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D9BF3" w14:textId="77777777" w:rsidR="00F878C4" w:rsidRPr="008C27F9" w:rsidRDefault="008C27F9" w:rsidP="008C27F9">
      <w:pPr>
        <w:jc w:val="center"/>
        <w:rPr>
          <w:rFonts w:ascii="Arial" w:hAnsi="Arial" w:cs="Arial"/>
          <w:b/>
          <w:color w:val="000080"/>
          <w:sz w:val="36"/>
          <w:szCs w:val="36"/>
          <w:u w:val="single"/>
        </w:rPr>
      </w:pPr>
      <w:r>
        <w:rPr>
          <w:rFonts w:ascii="Arial" w:hAnsi="Arial" w:cs="Arial"/>
          <w:b/>
          <w:color w:val="000080"/>
          <w:sz w:val="36"/>
          <w:szCs w:val="36"/>
          <w:u w:val="single"/>
        </w:rPr>
        <w:t>Path Integral</w:t>
      </w:r>
      <w:r w:rsidR="00AD0F20">
        <w:rPr>
          <w:rFonts w:ascii="Arial" w:hAnsi="Arial" w:cs="Arial"/>
          <w:b/>
          <w:color w:val="000080"/>
          <w:sz w:val="36"/>
          <w:szCs w:val="36"/>
          <w:u w:val="single"/>
        </w:rPr>
        <w:t xml:space="preserve"> Methods</w:t>
      </w:r>
      <w:r w:rsidR="005E0AFD">
        <w:rPr>
          <w:rFonts w:ascii="Arial" w:hAnsi="Arial" w:cs="Arial"/>
          <w:b/>
          <w:color w:val="000080"/>
          <w:sz w:val="36"/>
          <w:szCs w:val="36"/>
          <w:u w:val="single"/>
        </w:rPr>
        <w:t xml:space="preserve"> for </w:t>
      </w:r>
      <w:r w:rsidR="00F61218">
        <w:rPr>
          <w:rFonts w:ascii="Arial" w:hAnsi="Arial" w:cs="Arial"/>
          <w:b/>
          <w:color w:val="000080"/>
          <w:sz w:val="36"/>
          <w:szCs w:val="36"/>
          <w:u w:val="single"/>
        </w:rPr>
        <w:t>GF</w:t>
      </w:r>
      <w:r w:rsidR="007E37A1">
        <w:rPr>
          <w:rFonts w:ascii="Arial" w:hAnsi="Arial" w:cs="Arial"/>
          <w:b/>
          <w:color w:val="000080"/>
          <w:sz w:val="36"/>
          <w:szCs w:val="36"/>
          <w:u w:val="single"/>
        </w:rPr>
        <w:t>, Z</w:t>
      </w:r>
    </w:p>
    <w:p w14:paraId="66D48AF2" w14:textId="77777777" w:rsidR="00D40051" w:rsidRDefault="00D40051" w:rsidP="005A66D8">
      <w:pPr>
        <w:rPr>
          <w:rFonts w:ascii="Calibri" w:hAnsi="Calibri" w:cs="Calibri"/>
        </w:rPr>
      </w:pPr>
    </w:p>
    <w:p w14:paraId="02E365AC" w14:textId="77777777" w:rsidR="00D40051" w:rsidRDefault="00D40051" w:rsidP="005A66D8">
      <w:pPr>
        <w:rPr>
          <w:rFonts w:ascii="Calibri" w:hAnsi="Calibri" w:cs="Calibri"/>
        </w:rPr>
      </w:pPr>
    </w:p>
    <w:p w14:paraId="68C01F58" w14:textId="77777777" w:rsidR="00D8085F" w:rsidRDefault="00D8085F" w:rsidP="005A66D8">
      <w:pPr>
        <w:rPr>
          <w:rFonts w:ascii="Calibri" w:hAnsi="Calibri" w:cs="Calibri"/>
        </w:rPr>
      </w:pPr>
      <w:r>
        <w:rPr>
          <w:rFonts w:ascii="Calibri" w:hAnsi="Calibri" w:cs="Calibri"/>
        </w:rPr>
        <w:t xml:space="preserve">So </w:t>
      </w:r>
      <w:r w:rsidR="007E37A1">
        <w:rPr>
          <w:rFonts w:ascii="Calibri" w:hAnsi="Calibri" w:cs="Calibri"/>
        </w:rPr>
        <w:t xml:space="preserve">let’s look at formulating a path integral representation of the GF, specifically </w:t>
      </w:r>
      <w:r>
        <w:rPr>
          <w:rFonts w:ascii="Calibri" w:hAnsi="Calibri" w:cs="Calibri"/>
        </w:rPr>
        <w:t>G</w:t>
      </w:r>
      <w:r>
        <w:rPr>
          <w:rFonts w:ascii="Calibri" w:hAnsi="Calibri" w:cs="Calibri"/>
          <w:vertAlign w:val="superscript"/>
        </w:rPr>
        <w:t>C*</w:t>
      </w:r>
      <w:r>
        <w:rPr>
          <w:rFonts w:ascii="Calibri" w:hAnsi="Calibri" w:cs="Calibri"/>
        </w:rPr>
        <w:t>.  Getting G</w:t>
      </w:r>
      <w:r>
        <w:rPr>
          <w:rFonts w:ascii="Calibri" w:hAnsi="Calibri" w:cs="Calibri"/>
          <w:vertAlign w:val="superscript"/>
        </w:rPr>
        <w:t>C*</w:t>
      </w:r>
      <w:r>
        <w:rPr>
          <w:rFonts w:ascii="Calibri" w:hAnsi="Calibri" w:cs="Calibri"/>
        </w:rPr>
        <w:t xml:space="preserve"> in terms of path integral is easier in respects than getting the other non-equilibrium GF path integral representations.  This is because the we don’t have to separate out the true GS from our trace.  Rather we’re summing over all all states. </w:t>
      </w:r>
      <w:r w:rsidR="00126DAD">
        <w:rPr>
          <w:rFonts w:ascii="Calibri" w:hAnsi="Calibri" w:cs="Calibri"/>
        </w:rPr>
        <w:t xml:space="preserve"> And we’ll also look at path integral formulations of Z, and Ξ.  Other path integral methods for Z will be explored in the Quantum MFT files.  </w:t>
      </w:r>
    </w:p>
    <w:p w14:paraId="2D7F6517" w14:textId="77777777" w:rsidR="00D8085F" w:rsidRPr="009214E4" w:rsidRDefault="00D8085F" w:rsidP="005A66D8">
      <w:pPr>
        <w:rPr>
          <w:rFonts w:ascii="Calibri" w:hAnsi="Calibri" w:cs="Calibri"/>
        </w:rPr>
      </w:pPr>
    </w:p>
    <w:p w14:paraId="0B55DFFA" w14:textId="77777777" w:rsidR="006F095A" w:rsidRDefault="000F045C" w:rsidP="009C35EE">
      <w:pPr>
        <w:rPr>
          <w:rFonts w:ascii="Calibri" w:hAnsi="Calibri" w:cs="Calibri"/>
          <w:b/>
          <w:sz w:val="28"/>
          <w:szCs w:val="28"/>
        </w:rPr>
      </w:pPr>
      <w:r>
        <w:rPr>
          <w:rFonts w:ascii="Calibri" w:hAnsi="Calibri" w:cs="Calibri"/>
          <w:b/>
          <w:sz w:val="28"/>
          <w:szCs w:val="28"/>
        </w:rPr>
        <w:t>S</w:t>
      </w:r>
      <w:r w:rsidR="00391B0D">
        <w:rPr>
          <w:rFonts w:ascii="Calibri" w:hAnsi="Calibri" w:cs="Calibri"/>
          <w:b/>
          <w:sz w:val="28"/>
          <w:szCs w:val="28"/>
        </w:rPr>
        <w:t xml:space="preserve">ingle particle </w:t>
      </w:r>
    </w:p>
    <w:p w14:paraId="787E2B45" w14:textId="5E889664" w:rsidR="009C35EE" w:rsidRPr="009214E4" w:rsidRDefault="009C35EE" w:rsidP="009C35EE">
      <w:pPr>
        <w:rPr>
          <w:rFonts w:ascii="Calibri" w:hAnsi="Calibri" w:cs="Calibri"/>
        </w:rPr>
      </w:pPr>
      <w:r w:rsidRPr="009214E4">
        <w:rPr>
          <w:rFonts w:ascii="Calibri" w:hAnsi="Calibri" w:cs="Calibri"/>
        </w:rPr>
        <w:t>Note that we start out just calculating Z, but including correlations</w:t>
      </w:r>
      <w:r w:rsidR="00557E79">
        <w:rPr>
          <w:rFonts w:ascii="Calibri" w:hAnsi="Calibri" w:cs="Calibri"/>
        </w:rPr>
        <w:t>, i.e. G,</w:t>
      </w:r>
      <w:r w:rsidRPr="009214E4">
        <w:rPr>
          <w:rFonts w:ascii="Calibri" w:hAnsi="Calibri" w:cs="Calibri"/>
        </w:rPr>
        <w:t xml:space="preserve"> should be in your mind as well.  Suppose that we start with a Hamiltonian </w:t>
      </w:r>
    </w:p>
    <w:p w14:paraId="1B4EF1C7" w14:textId="77777777" w:rsidR="009C35EE" w:rsidRPr="009214E4" w:rsidRDefault="009C35EE" w:rsidP="009C35EE">
      <w:pPr>
        <w:rPr>
          <w:rFonts w:ascii="Calibri" w:hAnsi="Calibri" w:cs="Calibri"/>
        </w:rPr>
      </w:pPr>
    </w:p>
    <w:p w14:paraId="3E9E0E93" w14:textId="77777777" w:rsidR="009C35EE" w:rsidRPr="009214E4" w:rsidRDefault="009C35EE" w:rsidP="009C35EE">
      <w:pPr>
        <w:rPr>
          <w:rFonts w:ascii="Calibri" w:hAnsi="Calibri" w:cs="Calibri"/>
        </w:rPr>
      </w:pPr>
      <w:r w:rsidRPr="009214E4">
        <w:rPr>
          <w:rFonts w:ascii="Calibri" w:hAnsi="Calibri" w:cs="Calibri"/>
          <w:position w:val="-24"/>
        </w:rPr>
        <w:object w:dxaOrig="1540" w:dyaOrig="660" w14:anchorId="3C3D7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6pt" o:ole="">
            <v:imagedata r:id="rId5" o:title=""/>
          </v:shape>
          <o:OLEObject Type="Embed" ProgID="Equation.DSMT4" ShapeID="_x0000_i1025" DrawAspect="Content" ObjectID="_1730300326" r:id="rId6"/>
        </w:object>
      </w:r>
    </w:p>
    <w:p w14:paraId="50A1E87B" w14:textId="77777777" w:rsidR="009C35EE" w:rsidRPr="009214E4" w:rsidRDefault="009C35EE" w:rsidP="009C35EE">
      <w:pPr>
        <w:rPr>
          <w:rFonts w:ascii="Calibri" w:hAnsi="Calibri" w:cs="Calibri"/>
        </w:rPr>
      </w:pPr>
    </w:p>
    <w:p w14:paraId="6E6090AC" w14:textId="77777777" w:rsidR="009C35EE" w:rsidRPr="009214E4" w:rsidRDefault="009C35EE" w:rsidP="009C35EE">
      <w:pPr>
        <w:rPr>
          <w:rFonts w:ascii="Calibri" w:hAnsi="Calibri" w:cs="Calibri"/>
        </w:rPr>
      </w:pPr>
      <w:r w:rsidRPr="009214E4">
        <w:rPr>
          <w:rFonts w:ascii="Calibri" w:hAnsi="Calibri" w:cs="Calibri"/>
        </w:rPr>
        <w:t xml:space="preserve">And we’d like to obtain the partition function for this guy.  </w:t>
      </w:r>
    </w:p>
    <w:p w14:paraId="099AF619" w14:textId="77777777" w:rsidR="009C35EE" w:rsidRPr="009214E4" w:rsidRDefault="009C35EE" w:rsidP="009C35EE">
      <w:pPr>
        <w:rPr>
          <w:rFonts w:ascii="Calibri" w:hAnsi="Calibri" w:cs="Calibri"/>
        </w:rPr>
      </w:pPr>
    </w:p>
    <w:p w14:paraId="18DFC7DE" w14:textId="77777777" w:rsidR="009C35EE" w:rsidRDefault="007A6290" w:rsidP="009C35EE">
      <w:pPr>
        <w:rPr>
          <w:rFonts w:ascii="Calibri" w:hAnsi="Calibri" w:cs="Calibri"/>
        </w:rPr>
      </w:pPr>
      <w:r w:rsidRPr="00421CEF">
        <w:rPr>
          <w:rFonts w:ascii="Calibri" w:hAnsi="Calibri" w:cs="Calibri"/>
          <w:position w:val="-6"/>
        </w:rPr>
        <w:object w:dxaOrig="1180" w:dyaOrig="320" w14:anchorId="1D1B9081">
          <v:shape id="_x0000_i1026" type="#_x0000_t75" style="width:60pt;height:18pt" o:ole="" fillcolor="#cfc">
            <v:imagedata r:id="rId7" o:title=""/>
          </v:shape>
          <o:OLEObject Type="Embed" ProgID="Equation.DSMT4" ShapeID="_x0000_i1026" DrawAspect="Content" ObjectID="_1730300327" r:id="rId8"/>
        </w:object>
      </w:r>
    </w:p>
    <w:p w14:paraId="5C035E9F" w14:textId="77777777" w:rsidR="006E449C" w:rsidRDefault="006E449C" w:rsidP="009C35EE">
      <w:pPr>
        <w:rPr>
          <w:rFonts w:ascii="Calibri" w:hAnsi="Calibri" w:cs="Calibri"/>
        </w:rPr>
      </w:pPr>
    </w:p>
    <w:p w14:paraId="0851E4D7" w14:textId="77777777" w:rsidR="007A6290" w:rsidRDefault="007A6290" w:rsidP="009C35EE">
      <w:pPr>
        <w:rPr>
          <w:rFonts w:ascii="Calibri" w:hAnsi="Calibri" w:cs="Calibri"/>
        </w:rPr>
      </w:pPr>
      <w:r>
        <w:rPr>
          <w:rFonts w:ascii="Calibri" w:hAnsi="Calibri" w:cs="Calibri"/>
        </w:rPr>
        <w:t>We can evaluate the trace by using position eigenstates</w:t>
      </w:r>
      <w:r w:rsidR="003F312D">
        <w:rPr>
          <w:rFonts w:ascii="Calibri" w:hAnsi="Calibri" w:cs="Calibri"/>
        </w:rPr>
        <w:t xml:space="preserve"> – though other bases are possible as well.</w:t>
      </w:r>
    </w:p>
    <w:p w14:paraId="48C4AEDF" w14:textId="77777777" w:rsidR="007A6290" w:rsidRDefault="007A6290" w:rsidP="009C35EE">
      <w:pPr>
        <w:rPr>
          <w:rFonts w:ascii="Calibri" w:hAnsi="Calibri" w:cs="Calibri"/>
        </w:rPr>
      </w:pPr>
    </w:p>
    <w:p w14:paraId="3C7585A4" w14:textId="77777777" w:rsidR="007A6290" w:rsidRDefault="007A6290" w:rsidP="009C35EE">
      <w:pPr>
        <w:rPr>
          <w:rFonts w:ascii="Calibri" w:hAnsi="Calibri" w:cs="Calibri"/>
        </w:rPr>
      </w:pPr>
      <w:r w:rsidRPr="005E0AFD">
        <w:rPr>
          <w:rFonts w:ascii="Calibri" w:hAnsi="Calibri" w:cs="Calibri"/>
          <w:position w:val="-16"/>
        </w:rPr>
        <w:object w:dxaOrig="1900" w:dyaOrig="440" w14:anchorId="45835AA9">
          <v:shape id="_x0000_i1027" type="#_x0000_t75" style="width:96pt;height:24pt" o:ole="" fillcolor="#cfc">
            <v:imagedata r:id="rId9" o:title=""/>
          </v:shape>
          <o:OLEObject Type="Embed" ProgID="Equation.DSMT4" ShapeID="_x0000_i1027" DrawAspect="Content" ObjectID="_1730300328" r:id="rId10"/>
        </w:object>
      </w:r>
    </w:p>
    <w:p w14:paraId="0394BC40" w14:textId="77777777" w:rsidR="007A6290" w:rsidRDefault="007A6290" w:rsidP="009C35EE">
      <w:pPr>
        <w:rPr>
          <w:rFonts w:ascii="Calibri" w:hAnsi="Calibri" w:cs="Calibri"/>
        </w:rPr>
      </w:pPr>
    </w:p>
    <w:p w14:paraId="7C06844A" w14:textId="6B1BE684" w:rsidR="006E449C" w:rsidRPr="009214E4" w:rsidRDefault="006E449C" w:rsidP="009C35EE">
      <w:pPr>
        <w:rPr>
          <w:rFonts w:ascii="Calibri" w:hAnsi="Calibri" w:cs="Calibri"/>
        </w:rPr>
      </w:pPr>
      <w:r>
        <w:rPr>
          <w:rFonts w:ascii="Calibri" w:hAnsi="Calibri" w:cs="Calibri"/>
        </w:rPr>
        <w:t xml:space="preserve">Concentrating on the integrand, </w:t>
      </w:r>
      <w:r w:rsidR="00092622">
        <w:rPr>
          <w:rFonts w:ascii="Calibri" w:hAnsi="Calibri" w:cs="Calibri"/>
        </w:rPr>
        <w:t xml:space="preserve">chopping </w:t>
      </w:r>
      <w:r w:rsidR="00557E79">
        <w:rPr>
          <w:rFonts w:ascii="Calibri" w:hAnsi="Calibri" w:cs="Calibri"/>
        </w:rPr>
        <w:t>e</w:t>
      </w:r>
      <w:r w:rsidR="00557E79">
        <w:rPr>
          <w:rFonts w:ascii="Calibri" w:hAnsi="Calibri" w:cs="Calibri"/>
          <w:vertAlign w:val="superscript"/>
        </w:rPr>
        <w:t>-BH</w:t>
      </w:r>
      <w:r w:rsidR="00092622">
        <w:rPr>
          <w:rFonts w:ascii="Calibri" w:hAnsi="Calibri" w:cs="Calibri"/>
        </w:rPr>
        <w:t xml:space="preserve"> up into intervals</w:t>
      </w:r>
      <w:r w:rsidR="00557E79">
        <w:rPr>
          <w:rFonts w:ascii="Calibri" w:hAnsi="Calibri" w:cs="Calibri"/>
        </w:rPr>
        <w:t xml:space="preserve"> (and see the QM Time-Dependent/Propagator as Path Integral file for why can say e</w:t>
      </w:r>
      <w:r w:rsidR="00557E79">
        <w:rPr>
          <w:rFonts w:ascii="Calibri" w:hAnsi="Calibri" w:cs="Calibri"/>
          <w:vertAlign w:val="superscript"/>
        </w:rPr>
        <w:t>-β(H_0+V)</w:t>
      </w:r>
      <w:r w:rsidR="00557E79">
        <w:rPr>
          <w:rFonts w:ascii="Calibri" w:hAnsi="Calibri" w:cs="Calibri"/>
        </w:rPr>
        <w:t xml:space="preserve"> = e</w:t>
      </w:r>
      <w:r w:rsidR="00557E79">
        <w:rPr>
          <w:rFonts w:ascii="Calibri" w:hAnsi="Calibri" w:cs="Calibri"/>
          <w:vertAlign w:val="superscript"/>
        </w:rPr>
        <w:t>-βH_0</w:t>
      </w:r>
      <w:r w:rsidR="00557E79">
        <w:rPr>
          <w:rFonts w:ascii="Calibri" w:hAnsi="Calibri" w:cs="Calibri"/>
        </w:rPr>
        <w:t>e</w:t>
      </w:r>
      <w:r w:rsidR="00557E79">
        <w:rPr>
          <w:rFonts w:ascii="Calibri" w:hAnsi="Calibri" w:cs="Calibri"/>
          <w:vertAlign w:val="superscript"/>
        </w:rPr>
        <w:t>-βV</w:t>
      </w:r>
      <w:r w:rsidR="00557E79">
        <w:rPr>
          <w:rFonts w:ascii="Calibri" w:hAnsi="Calibri" w:cs="Calibri"/>
        </w:rPr>
        <w:t>)</w:t>
      </w:r>
      <w:r w:rsidR="00092622">
        <w:rPr>
          <w:rFonts w:ascii="Calibri" w:hAnsi="Calibri" w:cs="Calibri"/>
        </w:rPr>
        <w:t>, and basically copying the work from the path integral stuff in the QM folder, we’ll have (implicit summation over all X’s, P’s):</w:t>
      </w:r>
    </w:p>
    <w:p w14:paraId="210E0F0F" w14:textId="77777777" w:rsidR="009C35EE" w:rsidRDefault="009C35EE" w:rsidP="009C35EE">
      <w:pPr>
        <w:rPr>
          <w:rFonts w:ascii="Calibri" w:hAnsi="Calibri" w:cs="Calibri"/>
        </w:rPr>
      </w:pPr>
    </w:p>
    <w:p w14:paraId="336475D0" w14:textId="7786AF2C" w:rsidR="006E449C" w:rsidRDefault="000F2964" w:rsidP="009C35EE">
      <w:pPr>
        <w:rPr>
          <w:rFonts w:ascii="Calibri" w:hAnsi="Calibri" w:cs="Calibri"/>
        </w:rPr>
      </w:pPr>
      <w:r w:rsidRPr="006E449C">
        <w:rPr>
          <w:rFonts w:ascii="Calibri" w:hAnsi="Calibri" w:cs="Calibri"/>
          <w:position w:val="-152"/>
        </w:rPr>
        <w:object w:dxaOrig="11280" w:dyaOrig="2700" w14:anchorId="5B39EF44">
          <v:shape id="_x0000_i1028" type="#_x0000_t75" style="width:516pt;height:126pt" o:ole="">
            <v:imagedata r:id="rId11" o:title=""/>
          </v:shape>
          <o:OLEObject Type="Embed" ProgID="Equation.DSMT4" ShapeID="_x0000_i1028" DrawAspect="Content" ObjectID="_1730300329" r:id="rId12"/>
        </w:object>
      </w:r>
    </w:p>
    <w:p w14:paraId="04FB1636" w14:textId="77777777" w:rsidR="00B85B37" w:rsidRDefault="00B85B37" w:rsidP="009C35EE">
      <w:pPr>
        <w:rPr>
          <w:rFonts w:ascii="Calibri" w:hAnsi="Calibri" w:cs="Calibri"/>
        </w:rPr>
      </w:pPr>
    </w:p>
    <w:p w14:paraId="30086B5B" w14:textId="77777777" w:rsidR="00092622" w:rsidRDefault="00092622" w:rsidP="009C35EE">
      <w:pPr>
        <w:rPr>
          <w:rFonts w:ascii="Calibri" w:hAnsi="Calibri" w:cs="Calibri"/>
        </w:rPr>
      </w:pPr>
      <w:r>
        <w:rPr>
          <w:rFonts w:ascii="Calibri" w:hAnsi="Calibri" w:cs="Calibri"/>
        </w:rPr>
        <w:t>Using τ = it, we can convert the momentum wavefunction things to real exponents,</w:t>
      </w:r>
    </w:p>
    <w:p w14:paraId="4E0B3DC7" w14:textId="77777777" w:rsidR="00092622" w:rsidRDefault="00092622" w:rsidP="009C35EE">
      <w:pPr>
        <w:rPr>
          <w:rFonts w:ascii="Calibri" w:hAnsi="Calibri" w:cs="Calibri"/>
        </w:rPr>
      </w:pPr>
    </w:p>
    <w:p w14:paraId="204DCC38" w14:textId="77777777" w:rsidR="00092622" w:rsidRDefault="00E36785" w:rsidP="009C35EE">
      <w:pPr>
        <w:rPr>
          <w:rFonts w:ascii="Calibri" w:hAnsi="Calibri" w:cs="Calibri"/>
        </w:rPr>
      </w:pPr>
      <w:r w:rsidRPr="00092622">
        <w:rPr>
          <w:rFonts w:ascii="Calibri" w:hAnsi="Calibri" w:cs="Calibri"/>
          <w:position w:val="-30"/>
        </w:rPr>
        <w:object w:dxaOrig="12019" w:dyaOrig="760" w14:anchorId="589CF6CB">
          <v:shape id="_x0000_i1029" type="#_x0000_t75" style="width:516pt;height:30pt" o:ole="">
            <v:imagedata r:id="rId13" o:title=""/>
          </v:shape>
          <o:OLEObject Type="Embed" ProgID="Equation.DSMT4" ShapeID="_x0000_i1029" DrawAspect="Content" ObjectID="_1730300330" r:id="rId14"/>
        </w:object>
      </w:r>
    </w:p>
    <w:p w14:paraId="39BAF40C" w14:textId="77777777" w:rsidR="00B85B37" w:rsidRDefault="00B85B37" w:rsidP="009C35EE">
      <w:pPr>
        <w:rPr>
          <w:rFonts w:ascii="Calibri" w:hAnsi="Calibri" w:cs="Calibri"/>
        </w:rPr>
      </w:pPr>
    </w:p>
    <w:p w14:paraId="63A03A69" w14:textId="2F8FC666" w:rsidR="009C35EE" w:rsidRPr="009214E4" w:rsidRDefault="009C35EE" w:rsidP="009C35EE">
      <w:pPr>
        <w:rPr>
          <w:rFonts w:ascii="Calibri" w:hAnsi="Calibri" w:cs="Calibri"/>
        </w:rPr>
      </w:pPr>
      <w:r w:rsidRPr="009214E4">
        <w:rPr>
          <w:rFonts w:ascii="Calibri" w:hAnsi="Calibri" w:cs="Calibri"/>
        </w:rPr>
        <w:t>And this would come to, similarly to before,</w:t>
      </w:r>
    </w:p>
    <w:p w14:paraId="14EDC595" w14:textId="77777777" w:rsidR="009C35EE" w:rsidRPr="009214E4" w:rsidRDefault="009C35EE" w:rsidP="009C35EE">
      <w:pPr>
        <w:rPr>
          <w:rFonts w:ascii="Calibri" w:hAnsi="Calibri" w:cs="Calibri"/>
        </w:rPr>
      </w:pPr>
    </w:p>
    <w:p w14:paraId="00C1AD24" w14:textId="77777777" w:rsidR="009C35EE" w:rsidRPr="009214E4" w:rsidRDefault="00E36785" w:rsidP="009C35EE">
      <w:pPr>
        <w:rPr>
          <w:rFonts w:ascii="Calibri" w:hAnsi="Calibri" w:cs="Calibri"/>
        </w:rPr>
      </w:pPr>
      <w:r w:rsidRPr="00E36785">
        <w:rPr>
          <w:rFonts w:ascii="Calibri" w:hAnsi="Calibri" w:cs="Calibri"/>
          <w:position w:val="-32"/>
        </w:rPr>
        <w:object w:dxaOrig="4220" w:dyaOrig="900" w14:anchorId="18B4A396">
          <v:shape id="_x0000_i1030" type="#_x0000_t75" style="width:210pt;height:48pt" o:ole="" fillcolor="#cfc">
            <v:imagedata r:id="rId15" o:title=""/>
          </v:shape>
          <o:OLEObject Type="Embed" ProgID="Equation.DSMT4" ShapeID="_x0000_i1030" DrawAspect="Content" ObjectID="_1730300331" r:id="rId16"/>
        </w:object>
      </w:r>
    </w:p>
    <w:p w14:paraId="211BE08C" w14:textId="77777777" w:rsidR="009C35EE" w:rsidRDefault="009C35EE" w:rsidP="009C35EE">
      <w:pPr>
        <w:rPr>
          <w:rFonts w:ascii="Calibri" w:hAnsi="Calibri" w:cs="Calibri"/>
        </w:rPr>
      </w:pPr>
    </w:p>
    <w:p w14:paraId="4582239E" w14:textId="77777777" w:rsidR="00B30D41" w:rsidRDefault="00B30D41" w:rsidP="009C35EE">
      <w:pPr>
        <w:rPr>
          <w:rFonts w:ascii="Calibri" w:hAnsi="Calibri" w:cs="Calibri"/>
        </w:rPr>
      </w:pPr>
      <w:r>
        <w:rPr>
          <w:rFonts w:ascii="Calibri" w:hAnsi="Calibri" w:cs="Calibri"/>
        </w:rPr>
        <w:t>where x-dot = dx/dτ, and the paths we’re integrating over begin and end at the same point,</w:t>
      </w:r>
    </w:p>
    <w:p w14:paraId="2C9D31B0" w14:textId="77777777" w:rsidR="003F312D" w:rsidRDefault="003F312D" w:rsidP="009C35EE">
      <w:pPr>
        <w:rPr>
          <w:rFonts w:ascii="Calibri" w:hAnsi="Calibri" w:cs="Calibri"/>
        </w:rPr>
      </w:pPr>
    </w:p>
    <w:p w14:paraId="25880175" w14:textId="77777777" w:rsidR="00B30D41" w:rsidRDefault="003F312D" w:rsidP="009C35EE">
      <w:pPr>
        <w:rPr>
          <w:rFonts w:ascii="Calibri" w:hAnsi="Calibri" w:cs="Calibri"/>
        </w:rPr>
      </w:pPr>
      <w:r>
        <w:object w:dxaOrig="2916" w:dyaOrig="2556" w14:anchorId="64F48329">
          <v:shape id="_x0000_i1031" type="#_x0000_t75" style="width:174pt;height:120pt" o:ole="">
            <v:imagedata r:id="rId17" o:title="" croptop="6689f" cropbottom="7678f" cropright="622f"/>
          </v:shape>
          <o:OLEObject Type="Embed" ProgID="PBrush" ShapeID="_x0000_i1031" DrawAspect="Content" ObjectID="_1730300332" r:id="rId18"/>
        </w:object>
      </w:r>
      <w:r w:rsidR="00B30D41">
        <w:tab/>
      </w:r>
      <w:r w:rsidR="00B30D41">
        <w:tab/>
      </w:r>
      <w:r w:rsidRPr="001A0463">
        <w:rPr>
          <w:rFonts w:ascii="Calibri" w:hAnsi="Calibri" w:cs="Calibri"/>
        </w:rPr>
        <w:object w:dxaOrig="2916" w:dyaOrig="2556" w14:anchorId="1358BBA6">
          <v:shape id="_x0000_i1032" type="#_x0000_t75" style="width:180pt;height:126pt" o:ole="">
            <v:imagedata r:id="rId19" o:title="" croptop="6769f" cropbottom="8307f" cropright="809f"/>
          </v:shape>
          <o:OLEObject Type="Embed" ProgID="PBrush" ShapeID="_x0000_i1032" DrawAspect="Content" ObjectID="_1730300333" r:id="rId20"/>
        </w:object>
      </w:r>
    </w:p>
    <w:p w14:paraId="6DACBB25" w14:textId="77777777" w:rsidR="00B30D41" w:rsidRDefault="00B30D41" w:rsidP="009C35EE">
      <w:pPr>
        <w:rPr>
          <w:rFonts w:ascii="Calibri" w:hAnsi="Calibri" w:cs="Calibri"/>
        </w:rPr>
      </w:pPr>
    </w:p>
    <w:p w14:paraId="16946BE3" w14:textId="45CED23F" w:rsidR="009C35EE" w:rsidRPr="009214E4" w:rsidRDefault="003F312D" w:rsidP="009C35EE">
      <w:pPr>
        <w:rPr>
          <w:rFonts w:ascii="Calibri" w:hAnsi="Calibri" w:cs="Calibri"/>
        </w:rPr>
      </w:pPr>
      <w:r>
        <w:rPr>
          <w:rFonts w:ascii="Calibri" w:hAnsi="Calibri" w:cs="Calibri"/>
        </w:rPr>
        <w:t xml:space="preserve">while the momentum path integral has no restrictions.  </w:t>
      </w:r>
      <w:r w:rsidR="009C35EE" w:rsidRPr="009214E4">
        <w:rPr>
          <w:rFonts w:ascii="Calibri" w:hAnsi="Calibri" w:cs="Calibri"/>
        </w:rPr>
        <w:t>What we get, after integrating out the p-stuff is</w:t>
      </w:r>
      <w:r w:rsidR="00557E79">
        <w:rPr>
          <w:rFonts w:ascii="Calibri" w:hAnsi="Calibri" w:cs="Calibri"/>
        </w:rPr>
        <w:t xml:space="preserve"> (see Path Integrals file, or recall ∫dx exp(-(ax</w:t>
      </w:r>
      <w:r w:rsidR="00557E79">
        <w:rPr>
          <w:rFonts w:ascii="Calibri" w:hAnsi="Calibri" w:cs="Calibri"/>
          <w:vertAlign w:val="superscript"/>
        </w:rPr>
        <w:t>2</w:t>
      </w:r>
      <w:r w:rsidR="00557E79">
        <w:rPr>
          <w:rFonts w:ascii="Calibri" w:hAnsi="Calibri" w:cs="Calibri"/>
        </w:rPr>
        <w:t xml:space="preserve"> + bx + c)) = √(π/2a)exp(b</w:t>
      </w:r>
      <w:r w:rsidR="00557E79">
        <w:rPr>
          <w:rFonts w:ascii="Calibri" w:hAnsi="Calibri" w:cs="Calibri"/>
          <w:vertAlign w:val="superscript"/>
        </w:rPr>
        <w:t>2</w:t>
      </w:r>
      <w:r w:rsidR="00557E79">
        <w:rPr>
          <w:rFonts w:ascii="Calibri" w:hAnsi="Calibri" w:cs="Calibri"/>
        </w:rPr>
        <w:t xml:space="preserve">/4a)) </w:t>
      </w:r>
      <w:r w:rsidR="009C35EE" w:rsidRPr="009214E4">
        <w:rPr>
          <w:rFonts w:ascii="Calibri" w:hAnsi="Calibri" w:cs="Calibri"/>
        </w:rPr>
        <w:t>:</w:t>
      </w:r>
    </w:p>
    <w:p w14:paraId="56FB973D" w14:textId="77777777" w:rsidR="009C35EE" w:rsidRPr="009214E4" w:rsidRDefault="009C35EE" w:rsidP="009C35EE">
      <w:pPr>
        <w:rPr>
          <w:rFonts w:ascii="Calibri" w:hAnsi="Calibri" w:cs="Calibri"/>
        </w:rPr>
      </w:pPr>
    </w:p>
    <w:p w14:paraId="0CE5ECB5" w14:textId="766F3ECE" w:rsidR="009C35EE" w:rsidRPr="009214E4" w:rsidRDefault="00557E79" w:rsidP="009C35EE">
      <w:pPr>
        <w:rPr>
          <w:rFonts w:ascii="Calibri" w:hAnsi="Calibri" w:cs="Calibri"/>
        </w:rPr>
      </w:pPr>
      <w:r w:rsidRPr="00E36785">
        <w:rPr>
          <w:rFonts w:ascii="Calibri" w:hAnsi="Calibri" w:cs="Calibri"/>
          <w:position w:val="-122"/>
        </w:rPr>
        <w:object w:dxaOrig="4459" w:dyaOrig="2700" w14:anchorId="4E239D87">
          <v:shape id="_x0000_i1033" type="#_x0000_t75" style="width:222pt;height:138pt" o:ole="">
            <v:imagedata r:id="rId21" o:title=""/>
          </v:shape>
          <o:OLEObject Type="Embed" ProgID="Equation.DSMT4" ShapeID="_x0000_i1033" DrawAspect="Content" ObjectID="_1730300334" r:id="rId22"/>
        </w:object>
      </w:r>
    </w:p>
    <w:p w14:paraId="6BB6A4A8" w14:textId="77777777" w:rsidR="009C35EE" w:rsidRPr="009214E4" w:rsidRDefault="009C35EE" w:rsidP="009C35EE">
      <w:pPr>
        <w:rPr>
          <w:rFonts w:ascii="Calibri" w:hAnsi="Calibri" w:cs="Calibri"/>
        </w:rPr>
      </w:pPr>
    </w:p>
    <w:p w14:paraId="58D7B71E" w14:textId="77777777" w:rsidR="009C35EE" w:rsidRPr="009214E4" w:rsidRDefault="009C35EE" w:rsidP="009C35EE">
      <w:pPr>
        <w:rPr>
          <w:rFonts w:ascii="Calibri" w:hAnsi="Calibri" w:cs="Calibri"/>
        </w:rPr>
      </w:pPr>
      <w:r w:rsidRPr="009214E4">
        <w:rPr>
          <w:rFonts w:ascii="Calibri" w:hAnsi="Calibri" w:cs="Calibri"/>
        </w:rPr>
        <w:t>which is just,</w:t>
      </w:r>
    </w:p>
    <w:p w14:paraId="6698DDED" w14:textId="77777777" w:rsidR="009C35EE" w:rsidRPr="009214E4" w:rsidRDefault="009C35EE" w:rsidP="009C35EE">
      <w:pPr>
        <w:rPr>
          <w:rFonts w:ascii="Calibri" w:hAnsi="Calibri" w:cs="Calibri"/>
        </w:rPr>
      </w:pPr>
    </w:p>
    <w:p w14:paraId="1186B9BF" w14:textId="77777777" w:rsidR="009C35EE" w:rsidRDefault="007333A2" w:rsidP="009C35EE">
      <w:pPr>
        <w:rPr>
          <w:rFonts w:ascii="Calibri" w:hAnsi="Calibri" w:cs="Calibri"/>
        </w:rPr>
      </w:pPr>
      <w:r w:rsidRPr="003C10AD">
        <w:rPr>
          <w:rFonts w:ascii="Calibri" w:hAnsi="Calibri" w:cs="Calibri"/>
          <w:position w:val="-32"/>
        </w:rPr>
        <w:object w:dxaOrig="8620" w:dyaOrig="760" w14:anchorId="475F3629">
          <v:shape id="_x0000_i1034" type="#_x0000_t75" style="width:6in;height:36pt" o:ole="" fillcolor="#cfc">
            <v:imagedata r:id="rId23" o:title=""/>
          </v:shape>
          <o:OLEObject Type="Embed" ProgID="Equation.DSMT4" ShapeID="_x0000_i1034" DrawAspect="Content" ObjectID="_1730300335" r:id="rId24"/>
        </w:object>
      </w:r>
    </w:p>
    <w:p w14:paraId="78909665" w14:textId="77777777" w:rsidR="003C10AD" w:rsidRDefault="003C10AD" w:rsidP="009C35EE">
      <w:pPr>
        <w:rPr>
          <w:rFonts w:ascii="Calibri" w:hAnsi="Calibri" w:cs="Calibri"/>
        </w:rPr>
      </w:pPr>
    </w:p>
    <w:p w14:paraId="5DE6A1DE" w14:textId="77777777" w:rsidR="003F312D" w:rsidRPr="009214E4" w:rsidRDefault="009C35EE" w:rsidP="003F312D">
      <w:pPr>
        <w:rPr>
          <w:rFonts w:ascii="Calibri" w:hAnsi="Calibri" w:cs="Calibri"/>
        </w:rPr>
      </w:pPr>
      <w:r w:rsidRPr="009214E4">
        <w:rPr>
          <w:rFonts w:ascii="Calibri" w:hAnsi="Calibri" w:cs="Calibri"/>
        </w:rPr>
        <w:lastRenderedPageBreak/>
        <w:t>which is just an integration over the (complex time) action from 0 to β and over all positions</w:t>
      </w:r>
      <w:r w:rsidR="001257D2">
        <w:rPr>
          <w:rFonts w:ascii="Calibri" w:hAnsi="Calibri" w:cs="Calibri"/>
        </w:rPr>
        <w:t>, starting at x(0) = x, and ending at x(</w:t>
      </w:r>
      <w:r w:rsidR="007333A2">
        <w:rPr>
          <w:rFonts w:ascii="Calibri" w:hAnsi="Calibri" w:cs="Calibri"/>
        </w:rPr>
        <w:t>β</w:t>
      </w:r>
      <w:r w:rsidR="001257D2">
        <w:rPr>
          <w:rFonts w:ascii="Calibri" w:hAnsi="Calibri" w:cs="Calibri"/>
        </w:rPr>
        <w:t>) = x as well</w:t>
      </w:r>
      <w:r w:rsidRPr="009214E4">
        <w:rPr>
          <w:rFonts w:ascii="Calibri" w:hAnsi="Calibri" w:cs="Calibri"/>
        </w:rPr>
        <w:t xml:space="preserve">.  </w:t>
      </w:r>
      <w:r w:rsidR="003F312D" w:rsidRPr="009214E4">
        <w:rPr>
          <w:rFonts w:ascii="Calibri" w:hAnsi="Calibri" w:cs="Calibri"/>
        </w:rPr>
        <w:t xml:space="preserve">Continuing, we can write </w:t>
      </w:r>
      <w:r w:rsidR="003F312D">
        <w:rPr>
          <w:rFonts w:ascii="Calibri" w:hAnsi="Calibri" w:cs="Calibri"/>
        </w:rPr>
        <w:t>the action as:</w:t>
      </w:r>
    </w:p>
    <w:p w14:paraId="73DCA12E" w14:textId="77777777" w:rsidR="003F312D" w:rsidRPr="009214E4" w:rsidRDefault="003F312D" w:rsidP="003F312D">
      <w:pPr>
        <w:rPr>
          <w:rFonts w:ascii="Calibri" w:hAnsi="Calibri" w:cs="Calibri"/>
        </w:rPr>
      </w:pPr>
    </w:p>
    <w:p w14:paraId="72205240" w14:textId="77777777" w:rsidR="003F312D" w:rsidRDefault="007333A2" w:rsidP="003F312D">
      <w:pPr>
        <w:rPr>
          <w:rFonts w:ascii="Calibri" w:hAnsi="Calibri" w:cs="Calibri"/>
        </w:rPr>
      </w:pPr>
      <w:r w:rsidRPr="003C10AD">
        <w:rPr>
          <w:rFonts w:ascii="Calibri" w:hAnsi="Calibri" w:cs="Calibri"/>
          <w:position w:val="-108"/>
        </w:rPr>
        <w:object w:dxaOrig="4980" w:dyaOrig="2299" w14:anchorId="2AAD8EE0">
          <v:shape id="_x0000_i1035" type="#_x0000_t75" style="width:252pt;height:114pt" o:ole="">
            <v:imagedata r:id="rId25" o:title=""/>
          </v:shape>
          <o:OLEObject Type="Embed" ProgID="Equation.DSMT4" ShapeID="_x0000_i1035" DrawAspect="Content" ObjectID="_1730300336" r:id="rId26"/>
        </w:object>
      </w:r>
    </w:p>
    <w:p w14:paraId="5D005ADB" w14:textId="77777777" w:rsidR="003F312D" w:rsidRDefault="003F312D" w:rsidP="009C35EE">
      <w:pPr>
        <w:rPr>
          <w:rFonts w:ascii="Calibri" w:hAnsi="Calibri" w:cs="Calibri"/>
        </w:rPr>
      </w:pPr>
    </w:p>
    <w:p w14:paraId="71AA7C44" w14:textId="77777777" w:rsidR="00123F9A" w:rsidRDefault="003F312D" w:rsidP="009C35EE">
      <w:pPr>
        <w:rPr>
          <w:rFonts w:ascii="Calibri" w:hAnsi="Calibri" w:cs="Calibri"/>
        </w:rPr>
      </w:pPr>
      <w:r>
        <w:rPr>
          <w:rFonts w:ascii="Calibri" w:hAnsi="Calibri" w:cs="Calibri"/>
        </w:rPr>
        <w:t>Anyway, s</w:t>
      </w:r>
      <w:r w:rsidR="0004090E">
        <w:rPr>
          <w:rFonts w:ascii="Calibri" w:hAnsi="Calibri" w:cs="Calibri"/>
        </w:rPr>
        <w:t>o we have:</w:t>
      </w:r>
    </w:p>
    <w:p w14:paraId="346E2E72" w14:textId="77777777" w:rsidR="0004090E" w:rsidRDefault="0004090E" w:rsidP="009C35EE">
      <w:pPr>
        <w:rPr>
          <w:rFonts w:ascii="Calibri" w:hAnsi="Calibri" w:cs="Calibri"/>
        </w:rPr>
      </w:pPr>
    </w:p>
    <w:p w14:paraId="01F89B11" w14:textId="77777777" w:rsidR="0004090E" w:rsidRDefault="007333A2" w:rsidP="009C35EE">
      <w:pPr>
        <w:rPr>
          <w:rFonts w:ascii="Calibri" w:hAnsi="Calibri" w:cs="Calibri"/>
        </w:rPr>
      </w:pPr>
      <w:r w:rsidRPr="003C10AD">
        <w:rPr>
          <w:rFonts w:ascii="Calibri" w:hAnsi="Calibri" w:cs="Calibri"/>
          <w:position w:val="-32"/>
        </w:rPr>
        <w:object w:dxaOrig="7900" w:dyaOrig="760" w14:anchorId="5F4EE1E4">
          <v:shape id="_x0000_i1036" type="#_x0000_t75" style="width:396pt;height:36pt" o:ole="" filled="t" fillcolor="#cfc">
            <v:imagedata r:id="rId27" o:title=""/>
          </v:shape>
          <o:OLEObject Type="Embed" ProgID="Equation.DSMT4" ShapeID="_x0000_i1036" DrawAspect="Content" ObjectID="_1730300337" r:id="rId28"/>
        </w:object>
      </w:r>
    </w:p>
    <w:p w14:paraId="396191E0" w14:textId="77777777" w:rsidR="0004090E" w:rsidRDefault="0004090E" w:rsidP="009C35EE">
      <w:pPr>
        <w:rPr>
          <w:rFonts w:ascii="Calibri" w:hAnsi="Calibri" w:cs="Calibri"/>
        </w:rPr>
      </w:pPr>
    </w:p>
    <w:p w14:paraId="6F2608C7" w14:textId="77777777" w:rsidR="0004090E" w:rsidRDefault="007A6290" w:rsidP="009C35EE">
      <w:pPr>
        <w:rPr>
          <w:rFonts w:ascii="Calibri" w:hAnsi="Calibri" w:cs="Calibri"/>
        </w:rPr>
      </w:pPr>
      <w:r>
        <w:rPr>
          <w:rFonts w:ascii="Calibri" w:hAnsi="Calibri" w:cs="Calibri"/>
        </w:rPr>
        <w:t xml:space="preserve">This way of writing it doesn’t seem to prevalent.  </w:t>
      </w:r>
      <w:r w:rsidR="0004090E">
        <w:rPr>
          <w:rFonts w:ascii="Calibri" w:hAnsi="Calibri" w:cs="Calibri"/>
        </w:rPr>
        <w:t xml:space="preserve">Maybe </w:t>
      </w:r>
      <w:r>
        <w:rPr>
          <w:rFonts w:ascii="Calibri" w:hAnsi="Calibri" w:cs="Calibri"/>
        </w:rPr>
        <w:t>another way to write this is as:</w:t>
      </w:r>
    </w:p>
    <w:p w14:paraId="212BB94C" w14:textId="77777777" w:rsidR="0004090E" w:rsidRDefault="0004090E" w:rsidP="009C35EE">
      <w:pPr>
        <w:rPr>
          <w:rFonts w:ascii="Calibri" w:hAnsi="Calibri" w:cs="Calibri"/>
        </w:rPr>
      </w:pPr>
    </w:p>
    <w:p w14:paraId="25706DF4" w14:textId="77777777" w:rsidR="0004090E" w:rsidRDefault="007333A2" w:rsidP="009C35EE">
      <w:pPr>
        <w:rPr>
          <w:rFonts w:ascii="Calibri" w:hAnsi="Calibri" w:cs="Calibri"/>
        </w:rPr>
      </w:pPr>
      <w:r w:rsidRPr="003C10AD">
        <w:rPr>
          <w:rFonts w:ascii="Calibri" w:hAnsi="Calibri" w:cs="Calibri"/>
          <w:position w:val="-32"/>
        </w:rPr>
        <w:object w:dxaOrig="7500" w:dyaOrig="760" w14:anchorId="703CE2B5">
          <v:shape id="_x0000_i1037" type="#_x0000_t75" style="width:372pt;height:36pt" o:ole="" filled="t" fillcolor="#cfc">
            <v:imagedata r:id="rId29" o:title=""/>
          </v:shape>
          <o:OLEObject Type="Embed" ProgID="Equation.DSMT4" ShapeID="_x0000_i1037" DrawAspect="Content" ObjectID="_1730300338" r:id="rId30"/>
        </w:object>
      </w:r>
    </w:p>
    <w:p w14:paraId="6536FF35" w14:textId="77777777" w:rsidR="0004090E" w:rsidRDefault="0004090E" w:rsidP="009C35EE">
      <w:pPr>
        <w:rPr>
          <w:rFonts w:ascii="Calibri" w:hAnsi="Calibri" w:cs="Calibri"/>
        </w:rPr>
      </w:pPr>
    </w:p>
    <w:p w14:paraId="09E97EBB" w14:textId="25815B8D" w:rsidR="009C35EE" w:rsidRDefault="0004090E" w:rsidP="003F312D">
      <w:pPr>
        <w:rPr>
          <w:rFonts w:ascii="Calibri" w:hAnsi="Calibri" w:cs="Calibri"/>
        </w:rPr>
      </w:pPr>
      <w:r>
        <w:rPr>
          <w:rFonts w:ascii="Calibri" w:hAnsi="Calibri" w:cs="Calibri"/>
        </w:rPr>
        <w:t>which will mean to sum over all closed paths</w:t>
      </w:r>
      <w:r w:rsidR="007A6290">
        <w:rPr>
          <w:rFonts w:ascii="Calibri" w:hAnsi="Calibri" w:cs="Calibri"/>
        </w:rPr>
        <w:t>, regardless of where they start</w:t>
      </w:r>
      <w:r>
        <w:rPr>
          <w:rFonts w:ascii="Calibri" w:hAnsi="Calibri" w:cs="Calibri"/>
        </w:rPr>
        <w:t xml:space="preserve">.  </w:t>
      </w:r>
      <w:r w:rsidR="007A6290">
        <w:rPr>
          <w:rFonts w:ascii="Calibri" w:hAnsi="Calibri" w:cs="Calibri"/>
        </w:rPr>
        <w:t>These two expressions are equivalent.  But while we know how to compute the former</w:t>
      </w:r>
      <w:r w:rsidR="007333A2">
        <w:rPr>
          <w:rFonts w:ascii="Calibri" w:hAnsi="Calibri" w:cs="Calibri"/>
        </w:rPr>
        <w:t xml:space="preserve"> using all that G</w:t>
      </w:r>
      <w:r w:rsidR="007333A2">
        <w:rPr>
          <w:rFonts w:ascii="Calibri" w:hAnsi="Calibri" w:cs="Calibri"/>
          <w:vertAlign w:val="superscript"/>
        </w:rPr>
        <w:t>P</w:t>
      </w:r>
      <w:r w:rsidR="007333A2">
        <w:rPr>
          <w:rFonts w:ascii="Calibri" w:hAnsi="Calibri" w:cs="Calibri"/>
        </w:rPr>
        <w:t xml:space="preserve"> methodology</w:t>
      </w:r>
      <w:r w:rsidR="007A6290">
        <w:rPr>
          <w:rFonts w:ascii="Calibri" w:hAnsi="Calibri" w:cs="Calibri"/>
        </w:rPr>
        <w:t xml:space="preserve">, how do we compute </w:t>
      </w:r>
      <w:r>
        <w:rPr>
          <w:rFonts w:ascii="Calibri" w:hAnsi="Calibri" w:cs="Calibri"/>
        </w:rPr>
        <w:t>the latter</w:t>
      </w:r>
      <w:r w:rsidR="003F312D">
        <w:rPr>
          <w:rFonts w:ascii="Calibri" w:hAnsi="Calibri" w:cs="Calibri"/>
        </w:rPr>
        <w:t>,</w:t>
      </w:r>
      <w:r>
        <w:rPr>
          <w:rFonts w:ascii="Calibri" w:hAnsi="Calibri" w:cs="Calibri"/>
        </w:rPr>
        <w:t xml:space="preserve"> w/o recourse to the former?  I guess one way is to </w:t>
      </w:r>
      <w:r w:rsidR="009E745F">
        <w:rPr>
          <w:rFonts w:ascii="Calibri" w:hAnsi="Calibri" w:cs="Calibri"/>
        </w:rPr>
        <w:t>make a Fourier decomposition of the paths, x(τ), over functions periodic over interval β.  And then do the integration over those independent d.o.f.  It would also seem that we can use the usual formulas for path integrals, with the caveat th</w:t>
      </w:r>
      <w:r w:rsidR="007333A2">
        <w:rPr>
          <w:rFonts w:ascii="Calibri" w:hAnsi="Calibri" w:cs="Calibri"/>
        </w:rPr>
        <w:t>at th</w:t>
      </w:r>
      <w:r w:rsidR="009E745F">
        <w:rPr>
          <w:rFonts w:ascii="Calibri" w:hAnsi="Calibri" w:cs="Calibri"/>
        </w:rPr>
        <w:t xml:space="preserve">e GF </w:t>
      </w:r>
      <w:r w:rsidR="003116A7">
        <w:rPr>
          <w:rFonts w:ascii="Calibri" w:hAnsi="Calibri" w:cs="Calibri"/>
        </w:rPr>
        <w:t>(</w:t>
      </w:r>
      <w:r w:rsidR="009E745F">
        <w:rPr>
          <w:rFonts w:ascii="Calibri" w:hAnsi="Calibri" w:cs="Calibri"/>
        </w:rPr>
        <w:t>A</w:t>
      </w:r>
      <w:r w:rsidR="009E745F">
        <w:rPr>
          <w:rFonts w:ascii="Calibri" w:hAnsi="Calibri" w:cs="Calibri"/>
          <w:vertAlign w:val="superscript"/>
        </w:rPr>
        <w:t>-</w:t>
      </w:r>
      <w:r w:rsidR="00286E24">
        <w:rPr>
          <w:rFonts w:ascii="Calibri" w:hAnsi="Calibri" w:cs="Calibri"/>
          <w:vertAlign w:val="superscript"/>
        </w:rPr>
        <w:t>1</w:t>
      </w:r>
      <w:r w:rsidR="003116A7">
        <w:rPr>
          <w:rFonts w:ascii="Calibri" w:hAnsi="Calibri" w:cs="Calibri"/>
        </w:rPr>
        <w:t>)</w:t>
      </w:r>
      <w:r w:rsidR="00286E24">
        <w:rPr>
          <w:rFonts w:ascii="Calibri" w:hAnsi="Calibri" w:cs="Calibri"/>
        </w:rPr>
        <w:t xml:space="preserve">, </w:t>
      </w:r>
      <w:r w:rsidR="009E745F">
        <w:rPr>
          <w:rFonts w:ascii="Calibri" w:hAnsi="Calibri" w:cs="Calibri"/>
        </w:rPr>
        <w:t xml:space="preserve">obey periodic boundary conditions.  </w:t>
      </w:r>
      <w:r w:rsidR="00790D71">
        <w:rPr>
          <w:rFonts w:ascii="Calibri" w:hAnsi="Calibri" w:cs="Calibri"/>
        </w:rPr>
        <w:t>Clearly I need more mathematical rigour here, and elsewhere, when dealing with these path integral things, to properly distringuish what they mean and how to calculate them.  But don’t got time for that.</w:t>
      </w:r>
    </w:p>
    <w:p w14:paraId="5DAF83AE" w14:textId="77777777" w:rsidR="0057120E" w:rsidRDefault="0057120E" w:rsidP="005A66D8">
      <w:pPr>
        <w:rPr>
          <w:rFonts w:ascii="Calibri" w:hAnsi="Calibri" w:cs="Calibri"/>
        </w:rPr>
      </w:pPr>
    </w:p>
    <w:p w14:paraId="315B8972" w14:textId="77777777" w:rsidR="0057120E" w:rsidRPr="009214E4" w:rsidRDefault="007A6290" w:rsidP="005A66D8">
      <w:pPr>
        <w:rPr>
          <w:rFonts w:ascii="Calibri" w:hAnsi="Calibri" w:cs="Calibri"/>
          <w:b/>
        </w:rPr>
      </w:pPr>
      <w:r>
        <w:rPr>
          <w:rFonts w:ascii="Calibri" w:hAnsi="Calibri" w:cs="Calibri"/>
        </w:rPr>
        <w:t>Let’s do two quick examples, using the former expression for Z.  We can look at</w:t>
      </w:r>
      <w:r w:rsidR="0057120E">
        <w:rPr>
          <w:rFonts w:ascii="Calibri" w:hAnsi="Calibri" w:cs="Calibri"/>
        </w:rPr>
        <w:t xml:space="preserve"> the free particle partition function</w:t>
      </w:r>
      <w:r>
        <w:rPr>
          <w:rFonts w:ascii="Calibri" w:hAnsi="Calibri" w:cs="Calibri"/>
        </w:rPr>
        <w:t xml:space="preserve">, </w:t>
      </w:r>
      <w:r w:rsidR="00790D71">
        <w:rPr>
          <w:rFonts w:ascii="Calibri" w:hAnsi="Calibri" w:cs="Calibri"/>
        </w:rPr>
        <w:t xml:space="preserve">in 1D, </w:t>
      </w:r>
      <w:r>
        <w:rPr>
          <w:rFonts w:ascii="Calibri" w:hAnsi="Calibri" w:cs="Calibri"/>
        </w:rPr>
        <w:t>borrowing our result from QM folder:</w:t>
      </w:r>
    </w:p>
    <w:p w14:paraId="1FB4AF16" w14:textId="77777777" w:rsidR="00BE7F5B" w:rsidRDefault="00BE7F5B" w:rsidP="005A66D8">
      <w:pPr>
        <w:rPr>
          <w:rFonts w:ascii="Calibri" w:hAnsi="Calibri" w:cs="Calibri"/>
        </w:rPr>
      </w:pPr>
    </w:p>
    <w:p w14:paraId="71AD9C35" w14:textId="77777777" w:rsidR="00BE7F5B" w:rsidRDefault="00B11AF7" w:rsidP="005A66D8">
      <w:r w:rsidRPr="00B11AF7">
        <w:rPr>
          <w:position w:val="-130"/>
        </w:rPr>
        <w:object w:dxaOrig="2560" w:dyaOrig="2720" w14:anchorId="6AD235C2">
          <v:shape id="_x0000_i1038" type="#_x0000_t75" style="width:126pt;height:138pt" o:ole="">
            <v:imagedata r:id="rId31" o:title=""/>
          </v:shape>
          <o:OLEObject Type="Embed" ProgID="Equation.DSMT4" ShapeID="_x0000_i1038" DrawAspect="Content" ObjectID="_1730300339" r:id="rId32"/>
        </w:object>
      </w:r>
    </w:p>
    <w:p w14:paraId="2C4E8674" w14:textId="77777777" w:rsidR="00B11AF7" w:rsidRDefault="00B11AF7" w:rsidP="005A66D8"/>
    <w:p w14:paraId="5B88EAE1" w14:textId="77777777" w:rsidR="00B11AF7" w:rsidRPr="003F0FF1" w:rsidRDefault="00B11AF7" w:rsidP="005A66D8">
      <w:pPr>
        <w:rPr>
          <w:rFonts w:ascii="Calibri" w:hAnsi="Calibri" w:cs="Calibri"/>
        </w:rPr>
      </w:pPr>
      <w:r w:rsidRPr="003F0FF1">
        <w:rPr>
          <w:rFonts w:ascii="Calibri" w:hAnsi="Calibri" w:cs="Calibri"/>
        </w:rPr>
        <w:t>as compared to, from the Stat. Mech. file</w:t>
      </w:r>
    </w:p>
    <w:p w14:paraId="2EA7924E" w14:textId="77777777" w:rsidR="00B11AF7" w:rsidRPr="003F0FF1" w:rsidRDefault="00B11AF7" w:rsidP="005A66D8">
      <w:pPr>
        <w:rPr>
          <w:rFonts w:ascii="Calibri" w:hAnsi="Calibri" w:cs="Calibri"/>
        </w:rPr>
      </w:pPr>
    </w:p>
    <w:p w14:paraId="6DA488A2" w14:textId="77777777" w:rsidR="00B11AF7" w:rsidRDefault="005526F9" w:rsidP="005A66D8">
      <w:pPr>
        <w:rPr>
          <w:rFonts w:ascii="Calibri" w:hAnsi="Calibri" w:cs="Calibri"/>
        </w:rPr>
      </w:pPr>
      <w:r w:rsidRPr="00B11AF7">
        <w:rPr>
          <w:rFonts w:ascii="Calibri" w:hAnsi="Calibri" w:cs="Calibri"/>
          <w:position w:val="-96"/>
        </w:rPr>
        <w:object w:dxaOrig="5020" w:dyaOrig="2040" w14:anchorId="1D6544FF">
          <v:shape id="_x0000_i1039" type="#_x0000_t75" style="width:252pt;height:102pt" o:ole="" fillcolor="#cfc">
            <v:imagedata r:id="rId33" o:title=""/>
          </v:shape>
          <o:OLEObject Type="Embed" ProgID="Equation.DSMT4" ShapeID="_x0000_i1039" DrawAspect="Content" ObjectID="_1730300340" r:id="rId34"/>
        </w:object>
      </w:r>
    </w:p>
    <w:p w14:paraId="5C1AA7EF" w14:textId="77777777" w:rsidR="00B11AF7" w:rsidRDefault="00B11AF7" w:rsidP="005A66D8">
      <w:pPr>
        <w:rPr>
          <w:rFonts w:ascii="Calibri" w:hAnsi="Calibri" w:cs="Calibri"/>
        </w:rPr>
      </w:pPr>
    </w:p>
    <w:p w14:paraId="05A96A0C" w14:textId="77777777" w:rsidR="00B11AF7" w:rsidRPr="003F0FF1" w:rsidRDefault="00B11AF7" w:rsidP="005A66D8">
      <w:pPr>
        <w:rPr>
          <w:rFonts w:ascii="Calibri" w:hAnsi="Calibri" w:cs="Calibri"/>
        </w:rPr>
      </w:pPr>
      <w:r>
        <w:rPr>
          <w:rFonts w:ascii="Calibri" w:hAnsi="Calibri" w:cs="Calibri"/>
        </w:rPr>
        <w:t xml:space="preserve">where in the last we set </w:t>
      </w:r>
      <w:r>
        <w:rPr>
          <w:rFonts w:ascii="Cambria Math" w:hAnsi="Cambria Math" w:cs="Calibri"/>
        </w:rPr>
        <w:t>ℏ</w:t>
      </w:r>
      <w:r>
        <w:rPr>
          <w:rFonts w:ascii="Calibri" w:hAnsi="Calibri" w:cs="Calibri"/>
        </w:rPr>
        <w:t xml:space="preserve"> = 1, which introduces the extra factor of 2π.  So we see they match.  Let’s try the HO.  </w:t>
      </w:r>
    </w:p>
    <w:p w14:paraId="4F560941" w14:textId="77777777" w:rsidR="00BE7F5B" w:rsidRDefault="00BE7F5B" w:rsidP="005A66D8">
      <w:pPr>
        <w:rPr>
          <w:rFonts w:ascii="Calibri" w:hAnsi="Calibri" w:cs="Calibri"/>
        </w:rPr>
      </w:pPr>
    </w:p>
    <w:p w14:paraId="32ADD39D" w14:textId="00AFE0BF" w:rsidR="00B11AF7" w:rsidRDefault="00BE14F3" w:rsidP="005A66D8">
      <w:r w:rsidRPr="00BE14F3">
        <w:rPr>
          <w:position w:val="-146"/>
        </w:rPr>
        <w:object w:dxaOrig="4500" w:dyaOrig="3040" w14:anchorId="5114A54E">
          <v:shape id="_x0000_i1040" type="#_x0000_t75" style="width:228pt;height:150pt" o:ole="">
            <v:imagedata r:id="rId35" o:title=""/>
          </v:shape>
          <o:OLEObject Type="Embed" ProgID="Equation.DSMT4" ShapeID="_x0000_i1040" DrawAspect="Content" ObjectID="_1730300341" r:id="rId36"/>
        </w:object>
      </w:r>
    </w:p>
    <w:p w14:paraId="519BEF12" w14:textId="77777777" w:rsidR="00FE7474" w:rsidRDefault="00FE7474" w:rsidP="005A66D8"/>
    <w:p w14:paraId="662F78DA" w14:textId="77777777" w:rsidR="00386EFB" w:rsidRDefault="003E5D83" w:rsidP="00386EFB">
      <w:pPr>
        <w:rPr>
          <w:rFonts w:ascii="Calibri" w:hAnsi="Calibri" w:cs="Calibri"/>
        </w:rPr>
      </w:pPr>
      <w:r>
        <w:rPr>
          <w:rFonts w:ascii="Calibri" w:hAnsi="Calibri" w:cs="Calibri"/>
        </w:rPr>
        <w:t xml:space="preserve">which matches what I got in the stat mech file.  </w:t>
      </w:r>
      <w:r w:rsidR="00386EFB">
        <w:rPr>
          <w:rFonts w:ascii="Calibri" w:hAnsi="Calibri" w:cs="Calibri"/>
        </w:rPr>
        <w:t xml:space="preserve">Now we’ll consider the </w:t>
      </w:r>
      <w:r w:rsidR="00790D71">
        <w:rPr>
          <w:rFonts w:ascii="Calibri" w:hAnsi="Calibri" w:cs="Calibri"/>
        </w:rPr>
        <w:t>(</w:t>
      </w:r>
      <w:r w:rsidR="00386EFB">
        <w:rPr>
          <w:rFonts w:ascii="Calibri" w:hAnsi="Calibri" w:cs="Calibri"/>
        </w:rPr>
        <w:t>a</w:t>
      </w:r>
      <w:r w:rsidR="00790D71">
        <w:rPr>
          <w:rFonts w:ascii="Calibri" w:hAnsi="Calibri" w:cs="Calibri"/>
        </w:rPr>
        <w:t>)</w:t>
      </w:r>
      <w:r w:rsidR="00386EFB">
        <w:rPr>
          <w:rFonts w:ascii="Calibri" w:hAnsi="Calibri" w:cs="Calibri"/>
        </w:rPr>
        <w:t xml:space="preserve"> Green’s function. </w:t>
      </w:r>
    </w:p>
    <w:p w14:paraId="463C31F0" w14:textId="77777777" w:rsidR="00386EFB" w:rsidRDefault="00386EFB" w:rsidP="00386EFB">
      <w:pPr>
        <w:rPr>
          <w:rFonts w:ascii="Calibri" w:hAnsi="Calibri" w:cs="Calibri"/>
        </w:rPr>
      </w:pPr>
    </w:p>
    <w:p w14:paraId="0E54AFDD" w14:textId="77777777" w:rsidR="00386EFB" w:rsidRDefault="00D8085F" w:rsidP="00386EFB">
      <w:r w:rsidRPr="006A6E22">
        <w:rPr>
          <w:position w:val="-24"/>
        </w:rPr>
        <w:object w:dxaOrig="3680" w:dyaOrig="720" w14:anchorId="201683CB">
          <v:shape id="_x0000_i1041" type="#_x0000_t75" style="width:186pt;height:36pt" o:ole="" fillcolor="#cfc">
            <v:imagedata r:id="rId37" o:title=""/>
          </v:shape>
          <o:OLEObject Type="Embed" ProgID="Equation.DSMT4" ShapeID="_x0000_i1041" DrawAspect="Content" ObjectID="_1730300342" r:id="rId38"/>
        </w:object>
      </w:r>
    </w:p>
    <w:p w14:paraId="61EB656F" w14:textId="77777777" w:rsidR="00386EFB" w:rsidRDefault="00386EFB" w:rsidP="00386EFB">
      <w:pPr>
        <w:rPr>
          <w:rFonts w:ascii="Calibri" w:hAnsi="Calibri" w:cs="Calibri"/>
        </w:rPr>
      </w:pPr>
    </w:p>
    <w:p w14:paraId="1E9F3D5A" w14:textId="58681203" w:rsidR="00386EFB" w:rsidRDefault="00386EFB" w:rsidP="00386EFB">
      <w:pPr>
        <w:rPr>
          <w:rFonts w:ascii="Calibri" w:hAnsi="Calibri" w:cs="Calibri"/>
        </w:rPr>
      </w:pPr>
      <w:r>
        <w:rPr>
          <w:rFonts w:ascii="Calibri" w:hAnsi="Calibri" w:cs="Calibri"/>
        </w:rPr>
        <w:t xml:space="preserve">Given the stuff above, and the work in the QM file, </w:t>
      </w:r>
      <w:r w:rsidR="003116A7">
        <w:rPr>
          <w:rFonts w:ascii="Calibri" w:hAnsi="Calibri" w:cs="Calibri"/>
        </w:rPr>
        <w:t xml:space="preserve">and QFT folder, etc., </w:t>
      </w:r>
      <w:r>
        <w:rPr>
          <w:rFonts w:ascii="Calibri" w:hAnsi="Calibri" w:cs="Calibri"/>
        </w:rPr>
        <w:t>it seems plausible at this point that we can write the GF as:</w:t>
      </w:r>
    </w:p>
    <w:p w14:paraId="5E0159FE" w14:textId="77777777" w:rsidR="00386EFB" w:rsidRDefault="00386EFB" w:rsidP="00386EFB">
      <w:pPr>
        <w:rPr>
          <w:rFonts w:ascii="Calibri" w:hAnsi="Calibri" w:cs="Calibri"/>
        </w:rPr>
      </w:pPr>
    </w:p>
    <w:p w14:paraId="74E65D3B" w14:textId="77777777" w:rsidR="00386EFB" w:rsidRDefault="007333A2" w:rsidP="00386EFB">
      <w:r w:rsidRPr="006A6E22">
        <w:rPr>
          <w:position w:val="-38"/>
        </w:rPr>
        <w:object w:dxaOrig="4260" w:dyaOrig="880" w14:anchorId="1ACAD026">
          <v:shape id="_x0000_i1042" type="#_x0000_t75" style="width:3in;height:42pt" o:ole="" filled="t" fillcolor="#deeaf6">
            <v:imagedata r:id="rId39" o:title=""/>
          </v:shape>
          <o:OLEObject Type="Embed" ProgID="Equation.DSMT4" ShapeID="_x0000_i1042" DrawAspect="Content" ObjectID="_1730300343" r:id="rId40"/>
        </w:object>
      </w:r>
    </w:p>
    <w:p w14:paraId="44939938" w14:textId="77777777" w:rsidR="00386EFB" w:rsidRDefault="00386EFB" w:rsidP="00386EFB"/>
    <w:p w14:paraId="6D69CBB0" w14:textId="77777777" w:rsidR="00F61218" w:rsidRDefault="00386EFB" w:rsidP="00D420F2">
      <w:pPr>
        <w:rPr>
          <w:rFonts w:ascii="Calibri" w:hAnsi="Calibri" w:cs="Calibri"/>
        </w:rPr>
      </w:pPr>
      <w:r w:rsidRPr="00386EFB">
        <w:rPr>
          <w:rFonts w:ascii="Calibri" w:hAnsi="Calibri" w:cs="Calibri"/>
        </w:rPr>
        <w:t xml:space="preserve">Higher order GF’s would be written similarly.  </w:t>
      </w:r>
    </w:p>
    <w:p w14:paraId="0EB810AF" w14:textId="77777777" w:rsidR="00F61218" w:rsidRPr="00D420F2" w:rsidRDefault="00F61218" w:rsidP="00D420F2">
      <w:pPr>
        <w:rPr>
          <w:rFonts w:ascii="Calibri" w:hAnsi="Calibri" w:cs="Calibri"/>
        </w:rPr>
      </w:pPr>
    </w:p>
    <w:p w14:paraId="4664B2DC" w14:textId="77777777" w:rsidR="00AA4396" w:rsidRPr="009214E4" w:rsidRDefault="006D4143" w:rsidP="00AA4396">
      <w:pPr>
        <w:rPr>
          <w:rFonts w:ascii="Calibri" w:hAnsi="Calibri" w:cs="Calibri"/>
          <w:b/>
          <w:sz w:val="28"/>
          <w:szCs w:val="28"/>
        </w:rPr>
      </w:pPr>
      <w:r>
        <w:rPr>
          <w:rFonts w:ascii="Calibri" w:hAnsi="Calibri" w:cs="Calibri"/>
          <w:b/>
          <w:sz w:val="28"/>
          <w:szCs w:val="28"/>
        </w:rPr>
        <w:t>M</w:t>
      </w:r>
      <w:r w:rsidR="00AA4396">
        <w:rPr>
          <w:rFonts w:ascii="Calibri" w:hAnsi="Calibri" w:cs="Calibri"/>
          <w:b/>
          <w:sz w:val="28"/>
          <w:szCs w:val="28"/>
        </w:rPr>
        <w:t>any</w:t>
      </w:r>
      <w:r>
        <w:rPr>
          <w:rFonts w:ascii="Calibri" w:hAnsi="Calibri" w:cs="Calibri"/>
          <w:b/>
          <w:sz w:val="28"/>
          <w:szCs w:val="28"/>
        </w:rPr>
        <w:t xml:space="preserve"> (distinct) </w:t>
      </w:r>
      <w:r w:rsidR="00865B85">
        <w:rPr>
          <w:rFonts w:ascii="Calibri" w:hAnsi="Calibri" w:cs="Calibri"/>
          <w:b/>
          <w:sz w:val="28"/>
          <w:szCs w:val="28"/>
        </w:rPr>
        <w:t>particle</w:t>
      </w:r>
      <w:r w:rsidR="00AA4396">
        <w:rPr>
          <w:rFonts w:ascii="Calibri" w:hAnsi="Calibri" w:cs="Calibri"/>
          <w:b/>
          <w:sz w:val="28"/>
          <w:szCs w:val="28"/>
        </w:rPr>
        <w:t xml:space="preserve"> </w:t>
      </w:r>
    </w:p>
    <w:p w14:paraId="202E7EFC" w14:textId="77777777" w:rsidR="00AA4396" w:rsidRDefault="00AA4396" w:rsidP="005A66D8">
      <w:pPr>
        <w:rPr>
          <w:rFonts w:ascii="Calibri" w:hAnsi="Calibri" w:cs="Calibri"/>
        </w:rPr>
      </w:pPr>
      <w:r>
        <w:rPr>
          <w:rFonts w:ascii="Calibri" w:hAnsi="Calibri" w:cs="Calibri"/>
        </w:rPr>
        <w:t>Presuming distinguishable particles at present</w:t>
      </w:r>
      <w:r w:rsidR="001257D2">
        <w:rPr>
          <w:rFonts w:ascii="Calibri" w:hAnsi="Calibri" w:cs="Calibri"/>
        </w:rPr>
        <w:t xml:space="preserve"> we can write, analogously to above,</w:t>
      </w:r>
    </w:p>
    <w:p w14:paraId="32CA53F4" w14:textId="77777777" w:rsidR="007A6290" w:rsidRDefault="007A6290" w:rsidP="005A66D8">
      <w:pPr>
        <w:rPr>
          <w:rFonts w:ascii="Calibri" w:hAnsi="Calibri" w:cs="Calibri"/>
        </w:rPr>
      </w:pPr>
    </w:p>
    <w:p w14:paraId="17037948" w14:textId="77777777" w:rsidR="00AA4396" w:rsidRDefault="007333A2" w:rsidP="005A66D8">
      <w:pPr>
        <w:rPr>
          <w:rFonts w:ascii="Calibri" w:hAnsi="Calibri" w:cs="Calibri"/>
        </w:rPr>
      </w:pPr>
      <w:r w:rsidRPr="00B30D41">
        <w:rPr>
          <w:rFonts w:ascii="Calibri" w:hAnsi="Calibri" w:cs="Calibri"/>
          <w:position w:val="-32"/>
        </w:rPr>
        <w:object w:dxaOrig="7900" w:dyaOrig="760" w14:anchorId="71A00DA1">
          <v:shape id="_x0000_i1043" type="#_x0000_t75" style="width:396pt;height:36pt" o:ole="" filled="t" fillcolor="#cfc">
            <v:imagedata r:id="rId41" o:title=""/>
          </v:shape>
          <o:OLEObject Type="Embed" ProgID="Equation.DSMT4" ShapeID="_x0000_i1043" DrawAspect="Content" ObjectID="_1730300344" r:id="rId42"/>
        </w:object>
      </w:r>
    </w:p>
    <w:p w14:paraId="7B507720" w14:textId="77777777" w:rsidR="00B30D41" w:rsidRDefault="00B30D41" w:rsidP="005A66D8">
      <w:pPr>
        <w:rPr>
          <w:rFonts w:ascii="Calibri" w:hAnsi="Calibri" w:cs="Calibri"/>
        </w:rPr>
      </w:pPr>
    </w:p>
    <w:p w14:paraId="58F6FAC3" w14:textId="77777777" w:rsidR="00B30D41" w:rsidRDefault="00B30D41" w:rsidP="005A66D8">
      <w:pPr>
        <w:rPr>
          <w:rFonts w:ascii="Calibri" w:hAnsi="Calibri" w:cs="Calibri"/>
        </w:rPr>
      </w:pPr>
      <w:r>
        <w:rPr>
          <w:rFonts w:ascii="Calibri" w:hAnsi="Calibri" w:cs="Calibri"/>
        </w:rPr>
        <w:t>or in other words,</w:t>
      </w:r>
    </w:p>
    <w:p w14:paraId="15FEF9A9" w14:textId="77777777" w:rsidR="00B30D41" w:rsidRDefault="00B30D41" w:rsidP="005A66D8">
      <w:pPr>
        <w:rPr>
          <w:rFonts w:ascii="Calibri" w:hAnsi="Calibri" w:cs="Calibri"/>
        </w:rPr>
      </w:pPr>
    </w:p>
    <w:p w14:paraId="71BC94AB" w14:textId="77777777" w:rsidR="00AA4396" w:rsidRDefault="007333A2" w:rsidP="005A66D8">
      <w:pPr>
        <w:rPr>
          <w:rFonts w:ascii="Calibri" w:hAnsi="Calibri" w:cs="Calibri"/>
        </w:rPr>
      </w:pPr>
      <w:r w:rsidRPr="00B30D41">
        <w:rPr>
          <w:rFonts w:ascii="Calibri" w:hAnsi="Calibri" w:cs="Calibri"/>
          <w:position w:val="-32"/>
        </w:rPr>
        <w:object w:dxaOrig="7500" w:dyaOrig="760" w14:anchorId="2437D2CD">
          <v:shape id="_x0000_i1044" type="#_x0000_t75" style="width:372pt;height:36pt" o:ole="" filled="t" fillcolor="#cfc">
            <v:imagedata r:id="rId43" o:title=""/>
          </v:shape>
          <o:OLEObject Type="Embed" ProgID="Equation.DSMT4" ShapeID="_x0000_i1044" DrawAspect="Content" ObjectID="_1730300345" r:id="rId44"/>
        </w:object>
      </w:r>
    </w:p>
    <w:p w14:paraId="6AA060E0" w14:textId="77777777" w:rsidR="00B30D41" w:rsidRDefault="00B30D41" w:rsidP="005A66D8">
      <w:pPr>
        <w:rPr>
          <w:rFonts w:ascii="Calibri" w:hAnsi="Calibri" w:cs="Calibri"/>
        </w:rPr>
      </w:pPr>
    </w:p>
    <w:p w14:paraId="6EDCF42F" w14:textId="77777777" w:rsidR="00FB30D2" w:rsidRDefault="00AA4396" w:rsidP="00386EFB">
      <w:pPr>
        <w:rPr>
          <w:rFonts w:ascii="Calibri" w:hAnsi="Calibri" w:cs="Calibri"/>
        </w:rPr>
      </w:pPr>
      <w:r>
        <w:rPr>
          <w:rFonts w:ascii="Calibri" w:hAnsi="Calibri" w:cs="Calibri"/>
        </w:rPr>
        <w:t xml:space="preserve">where </w:t>
      </w:r>
      <w:r w:rsidRPr="00AA4396">
        <w:rPr>
          <w:rFonts w:ascii="Calibri" w:hAnsi="Calibri" w:cs="Calibri"/>
          <w:b/>
        </w:rPr>
        <w:t>x</w:t>
      </w:r>
      <w:r>
        <w:rPr>
          <w:rFonts w:ascii="Calibri" w:hAnsi="Calibri" w:cs="Calibri"/>
        </w:rPr>
        <w:t xml:space="preserve"> is the (3)N-dimensional vector describing the positions of all particles.  </w:t>
      </w:r>
      <w:r w:rsidR="00FB30D2">
        <w:rPr>
          <w:rFonts w:ascii="Calibri" w:hAnsi="Calibri" w:cs="Calibri"/>
        </w:rPr>
        <w:t>And,</w:t>
      </w:r>
    </w:p>
    <w:p w14:paraId="21D211DA" w14:textId="6468B64C" w:rsidR="00FB30D2" w:rsidRDefault="00FB30D2" w:rsidP="00386EFB">
      <w:pPr>
        <w:rPr>
          <w:rFonts w:ascii="Calibri" w:hAnsi="Calibri" w:cs="Calibri"/>
        </w:rPr>
      </w:pPr>
    </w:p>
    <w:p w14:paraId="202663D8" w14:textId="0A60BE35" w:rsidR="00FB30D2" w:rsidRDefault="00FB30D2" w:rsidP="00386EFB">
      <w:pPr>
        <w:rPr>
          <w:rFonts w:ascii="Calibri" w:hAnsi="Calibri" w:cs="Calibri"/>
        </w:rPr>
      </w:pPr>
      <w:r w:rsidRPr="00FB30D2">
        <w:rPr>
          <w:position w:val="-28"/>
        </w:rPr>
        <w:object w:dxaOrig="2940" w:dyaOrig="680" w14:anchorId="748C804C">
          <v:shape id="_x0000_i1045" type="#_x0000_t75" style="width:2in;height:36pt" o:ole="">
            <v:imagedata r:id="rId45" o:title=""/>
          </v:shape>
          <o:OLEObject Type="Embed" ProgID="Equation.DSMT4" ShapeID="_x0000_i1045" DrawAspect="Content" ObjectID="_1730300346" r:id="rId46"/>
        </w:object>
      </w:r>
    </w:p>
    <w:p w14:paraId="0F44FB48" w14:textId="77777777" w:rsidR="00FB30D2" w:rsidRDefault="00FB30D2" w:rsidP="00386EFB">
      <w:pPr>
        <w:rPr>
          <w:rFonts w:ascii="Calibri" w:hAnsi="Calibri" w:cs="Calibri"/>
        </w:rPr>
      </w:pPr>
    </w:p>
    <w:p w14:paraId="25B15BDA" w14:textId="1303AE5E" w:rsidR="00386EFB" w:rsidRDefault="00386EFB" w:rsidP="00386EFB">
      <w:pPr>
        <w:rPr>
          <w:rFonts w:ascii="Calibri" w:hAnsi="Calibri" w:cs="Calibri"/>
        </w:rPr>
      </w:pPr>
      <w:r>
        <w:rPr>
          <w:rFonts w:ascii="Calibri" w:hAnsi="Calibri" w:cs="Calibri"/>
        </w:rPr>
        <w:t>Now we’ll consider the (a) many-body Green’s function</w:t>
      </w:r>
      <w:r w:rsidR="007333A2">
        <w:rPr>
          <w:rFonts w:ascii="Calibri" w:hAnsi="Calibri" w:cs="Calibri"/>
        </w:rPr>
        <w:t xml:space="preserve"> on the lattice.  This is:</w:t>
      </w:r>
    </w:p>
    <w:p w14:paraId="201D71F2" w14:textId="77777777" w:rsidR="00386EFB" w:rsidRDefault="00386EFB" w:rsidP="00386EFB">
      <w:pPr>
        <w:rPr>
          <w:rFonts w:ascii="Calibri" w:hAnsi="Calibri" w:cs="Calibri"/>
        </w:rPr>
      </w:pPr>
    </w:p>
    <w:p w14:paraId="24A909C9" w14:textId="77777777" w:rsidR="00386EFB" w:rsidRDefault="00D8085F" w:rsidP="00386EFB">
      <w:r w:rsidRPr="006A6E22">
        <w:rPr>
          <w:position w:val="-24"/>
        </w:rPr>
        <w:object w:dxaOrig="5120" w:dyaOrig="720" w14:anchorId="0C9EB8F3">
          <v:shape id="_x0000_i1046" type="#_x0000_t75" style="width:258pt;height:36pt" o:ole="" fillcolor="#cfc">
            <v:imagedata r:id="rId47" o:title=""/>
          </v:shape>
          <o:OLEObject Type="Embed" ProgID="Equation.DSMT4" ShapeID="_x0000_i1046" DrawAspect="Content" ObjectID="_1730300347" r:id="rId48"/>
        </w:object>
      </w:r>
    </w:p>
    <w:p w14:paraId="03E938B1" w14:textId="77777777" w:rsidR="00386EFB" w:rsidRDefault="00386EFB" w:rsidP="00386EFB">
      <w:pPr>
        <w:rPr>
          <w:rFonts w:ascii="Calibri" w:hAnsi="Calibri" w:cs="Calibri"/>
        </w:rPr>
      </w:pPr>
    </w:p>
    <w:p w14:paraId="25309B85" w14:textId="77777777" w:rsidR="00386EFB" w:rsidRDefault="00386EFB" w:rsidP="00386EFB">
      <w:pPr>
        <w:rPr>
          <w:rFonts w:ascii="Calibri" w:hAnsi="Calibri" w:cs="Calibri"/>
        </w:rPr>
      </w:pPr>
      <w:r>
        <w:rPr>
          <w:rFonts w:ascii="Calibri" w:hAnsi="Calibri" w:cs="Calibri"/>
        </w:rPr>
        <w:t>Given the stuff above, and the work in the many-body file, it seems plausible at this point that we can write the many-particle GF as:</w:t>
      </w:r>
    </w:p>
    <w:p w14:paraId="54CB0027" w14:textId="77777777" w:rsidR="00386EFB" w:rsidRDefault="00386EFB" w:rsidP="00386EFB">
      <w:pPr>
        <w:rPr>
          <w:rFonts w:ascii="Calibri" w:hAnsi="Calibri" w:cs="Calibri"/>
        </w:rPr>
      </w:pPr>
    </w:p>
    <w:p w14:paraId="0AD1B2E9" w14:textId="77777777" w:rsidR="00386EFB" w:rsidRDefault="007333A2" w:rsidP="00386EFB">
      <w:r w:rsidRPr="006A6E22">
        <w:rPr>
          <w:position w:val="-38"/>
        </w:rPr>
        <w:object w:dxaOrig="6080" w:dyaOrig="880" w14:anchorId="4029F7C7">
          <v:shape id="_x0000_i1047" type="#_x0000_t75" style="width:306pt;height:42pt" o:ole="" filled="t" fillcolor="#deeaf6">
            <v:imagedata r:id="rId49" o:title=""/>
          </v:shape>
          <o:OLEObject Type="Embed" ProgID="Equation.DSMT4" ShapeID="_x0000_i1047" DrawAspect="Content" ObjectID="_1730300348" r:id="rId50"/>
        </w:object>
      </w:r>
    </w:p>
    <w:p w14:paraId="29C946D9" w14:textId="77777777" w:rsidR="00386EFB" w:rsidRDefault="00386EFB" w:rsidP="00386EFB"/>
    <w:p w14:paraId="29AFC122" w14:textId="77777777" w:rsidR="00386EFB" w:rsidRPr="00386EFB" w:rsidRDefault="003A2DF1" w:rsidP="00386EFB">
      <w:pPr>
        <w:rPr>
          <w:rFonts w:ascii="Calibri" w:hAnsi="Calibri" w:cs="Calibri"/>
        </w:rPr>
      </w:pPr>
      <w:r>
        <w:rPr>
          <w:rFonts w:ascii="Calibri" w:hAnsi="Calibri" w:cs="Calibri"/>
        </w:rPr>
        <w:t xml:space="preserve">where </w:t>
      </w:r>
      <w:r w:rsidRPr="003A2DF1">
        <w:rPr>
          <w:rFonts w:ascii="Calibri" w:hAnsi="Calibri" w:cs="Calibri"/>
          <w:b/>
        </w:rPr>
        <w:t>x</w:t>
      </w:r>
      <w:r>
        <w:rPr>
          <w:rFonts w:ascii="Calibri" w:hAnsi="Calibri" w:cs="Calibri"/>
        </w:rPr>
        <w:t xml:space="preserve"> is now just a 3 dimensional vector.  </w:t>
      </w:r>
      <w:r w:rsidR="00386EFB" w:rsidRPr="00386EFB">
        <w:rPr>
          <w:rFonts w:ascii="Calibri" w:hAnsi="Calibri" w:cs="Calibri"/>
        </w:rPr>
        <w:t xml:space="preserve">Higher order GF’s would be written similarly. </w:t>
      </w:r>
    </w:p>
    <w:p w14:paraId="56910812" w14:textId="77777777" w:rsidR="00091D87" w:rsidRPr="009214E4" w:rsidRDefault="00091D87" w:rsidP="00091D87">
      <w:pPr>
        <w:rPr>
          <w:rFonts w:ascii="Calibri" w:hAnsi="Calibri" w:cs="Calibri"/>
        </w:rPr>
      </w:pPr>
    </w:p>
    <w:p w14:paraId="14EF88C3" w14:textId="77777777" w:rsidR="005A66D8" w:rsidRPr="009214E4" w:rsidRDefault="006D4143" w:rsidP="005A66D8">
      <w:pPr>
        <w:rPr>
          <w:rFonts w:ascii="Calibri" w:hAnsi="Calibri" w:cs="Calibri"/>
          <w:b/>
          <w:sz w:val="28"/>
          <w:szCs w:val="28"/>
        </w:rPr>
      </w:pPr>
      <w:r>
        <w:rPr>
          <w:rFonts w:ascii="Calibri" w:hAnsi="Calibri" w:cs="Calibri"/>
          <w:b/>
          <w:sz w:val="28"/>
          <w:szCs w:val="28"/>
        </w:rPr>
        <w:t>Many</w:t>
      </w:r>
      <w:r w:rsidR="00417B40">
        <w:rPr>
          <w:rFonts w:ascii="Calibri" w:hAnsi="Calibri" w:cs="Calibri"/>
          <w:b/>
          <w:sz w:val="28"/>
          <w:szCs w:val="28"/>
        </w:rPr>
        <w:t xml:space="preserve"> </w:t>
      </w:r>
      <w:r>
        <w:rPr>
          <w:rFonts w:ascii="Calibri" w:hAnsi="Calibri" w:cs="Calibri"/>
          <w:b/>
          <w:sz w:val="28"/>
          <w:szCs w:val="28"/>
        </w:rPr>
        <w:t xml:space="preserve">(identical) </w:t>
      </w:r>
      <w:r w:rsidR="00865B85">
        <w:rPr>
          <w:rFonts w:ascii="Calibri" w:hAnsi="Calibri" w:cs="Calibri"/>
          <w:b/>
          <w:sz w:val="28"/>
          <w:szCs w:val="28"/>
        </w:rPr>
        <w:t>particle</w:t>
      </w:r>
      <w:r w:rsidR="00391B0D">
        <w:rPr>
          <w:rFonts w:ascii="Calibri" w:hAnsi="Calibri" w:cs="Calibri"/>
          <w:b/>
          <w:sz w:val="28"/>
          <w:szCs w:val="28"/>
        </w:rPr>
        <w:t xml:space="preserve"> </w:t>
      </w:r>
    </w:p>
    <w:p w14:paraId="445E5BBC" w14:textId="6B7252FE" w:rsidR="005A66D8" w:rsidRDefault="00BD1FF2" w:rsidP="005A66D8">
      <w:pPr>
        <w:rPr>
          <w:rFonts w:ascii="Calibri" w:hAnsi="Calibri" w:cs="Calibri"/>
        </w:rPr>
      </w:pPr>
      <w:r>
        <w:rPr>
          <w:rFonts w:ascii="Calibri" w:hAnsi="Calibri" w:cs="Calibri"/>
        </w:rPr>
        <w:t xml:space="preserve">Might want to see the QM/Many Identical Particles/Propagator Path Integral file, and QM/Time-Dependent/HO Coherent States file for relevant background.  </w:t>
      </w:r>
      <w:r w:rsidR="005A66D8" w:rsidRPr="009214E4">
        <w:rPr>
          <w:rFonts w:ascii="Calibri" w:hAnsi="Calibri" w:cs="Calibri"/>
        </w:rPr>
        <w:t xml:space="preserve">Now let’s consider the many-body Hamiltonian </w:t>
      </w:r>
      <w:r w:rsidR="005E0868">
        <w:rPr>
          <w:rFonts w:ascii="Calibri" w:hAnsi="Calibri" w:cs="Calibri"/>
        </w:rPr>
        <w:t>for identical particles</w:t>
      </w:r>
      <w:r w:rsidR="003A2DF1">
        <w:rPr>
          <w:rFonts w:ascii="Calibri" w:hAnsi="Calibri" w:cs="Calibri"/>
        </w:rPr>
        <w:t>, specifically bosons, so i don’t have to deal with spin, but the generalization should be clear enough</w:t>
      </w:r>
      <w:r w:rsidR="005E0868">
        <w:rPr>
          <w:rFonts w:ascii="Calibri" w:hAnsi="Calibri" w:cs="Calibri"/>
        </w:rPr>
        <w:t>:</w:t>
      </w:r>
    </w:p>
    <w:p w14:paraId="72F20C4B" w14:textId="77777777" w:rsidR="005E0868" w:rsidRPr="009214E4" w:rsidRDefault="005E0868" w:rsidP="005A66D8">
      <w:pPr>
        <w:rPr>
          <w:rFonts w:ascii="Calibri" w:hAnsi="Calibri" w:cs="Calibri"/>
        </w:rPr>
      </w:pPr>
    </w:p>
    <w:p w14:paraId="4ACE80A6" w14:textId="01097525" w:rsidR="005A66D8" w:rsidRDefault="007C2D23" w:rsidP="005A66D8">
      <w:pPr>
        <w:rPr>
          <w:rFonts w:ascii="Calibri" w:hAnsi="Calibri" w:cs="Calibri"/>
        </w:rPr>
      </w:pPr>
      <w:r w:rsidRPr="00E401AE">
        <w:rPr>
          <w:rFonts w:asciiTheme="minorHAnsi" w:hAnsiTheme="minorHAnsi" w:cstheme="minorHAnsi"/>
          <w:position w:val="-28"/>
        </w:rPr>
        <w:object w:dxaOrig="9380" w:dyaOrig="680" w14:anchorId="01FD9257">
          <v:shape id="_x0000_i1048" type="#_x0000_t75" style="width:490.2pt;height:31.2pt" o:ole="">
            <v:imagedata r:id="rId51" o:title=""/>
          </v:shape>
          <o:OLEObject Type="Embed" ProgID="Equation.DSMT4" ShapeID="_x0000_i1048" DrawAspect="Content" ObjectID="_1730300349" r:id="rId52"/>
        </w:object>
      </w:r>
    </w:p>
    <w:p w14:paraId="0123A1C6" w14:textId="77777777" w:rsidR="00B85B37" w:rsidRDefault="00B85B37" w:rsidP="005A66D8">
      <w:pPr>
        <w:rPr>
          <w:rFonts w:ascii="Calibri" w:hAnsi="Calibri" w:cs="Calibri"/>
        </w:rPr>
      </w:pPr>
    </w:p>
    <w:p w14:paraId="6F2A2D41" w14:textId="77777777" w:rsidR="001257D2" w:rsidRDefault="001257D2" w:rsidP="005A66D8">
      <w:pPr>
        <w:rPr>
          <w:rFonts w:ascii="Calibri" w:hAnsi="Calibri" w:cs="Calibri"/>
        </w:rPr>
      </w:pPr>
      <w:r>
        <w:rPr>
          <w:rFonts w:ascii="Calibri" w:hAnsi="Calibri" w:cs="Calibri"/>
        </w:rPr>
        <w:t>and we’ll have:</w:t>
      </w:r>
    </w:p>
    <w:p w14:paraId="4017055C" w14:textId="77777777" w:rsidR="001257D2" w:rsidRDefault="001257D2" w:rsidP="005A66D8">
      <w:pPr>
        <w:rPr>
          <w:rFonts w:ascii="Calibri" w:hAnsi="Calibri" w:cs="Calibri"/>
        </w:rPr>
      </w:pPr>
    </w:p>
    <w:p w14:paraId="4E355FE1" w14:textId="7BB4CA24" w:rsidR="001257D2" w:rsidRDefault="00FE1D5E" w:rsidP="005A66D8">
      <w:pPr>
        <w:rPr>
          <w:rFonts w:ascii="Calibri" w:hAnsi="Calibri" w:cs="Calibri"/>
        </w:rPr>
      </w:pPr>
      <w:r w:rsidRPr="00AA4396">
        <w:rPr>
          <w:rFonts w:ascii="Calibri" w:hAnsi="Calibri" w:cs="Calibri"/>
          <w:position w:val="-16"/>
        </w:rPr>
        <w:object w:dxaOrig="5179" w:dyaOrig="440" w14:anchorId="72A22974">
          <v:shape id="_x0000_i1049" type="#_x0000_t75" style="width:258pt;height:24pt" o:ole="" filled="t" fillcolor="#cfc">
            <v:imagedata r:id="rId53" o:title=""/>
          </v:shape>
          <o:OLEObject Type="Embed" ProgID="Equation.DSMT4" ShapeID="_x0000_i1049" DrawAspect="Content" ObjectID="_1730300350" r:id="rId54"/>
        </w:object>
      </w:r>
    </w:p>
    <w:p w14:paraId="70AC2330" w14:textId="77777777" w:rsidR="001257D2" w:rsidRPr="009214E4" w:rsidRDefault="001257D2" w:rsidP="005A66D8">
      <w:pPr>
        <w:rPr>
          <w:rFonts w:ascii="Calibri" w:hAnsi="Calibri" w:cs="Calibri"/>
        </w:rPr>
      </w:pPr>
    </w:p>
    <w:p w14:paraId="7E7259E9" w14:textId="2EC68A92" w:rsidR="00BD1FF2" w:rsidRDefault="00B85B37" w:rsidP="000D4E31">
      <w:pPr>
        <w:rPr>
          <w:rFonts w:ascii="Calibri" w:hAnsi="Calibri" w:cs="Calibri"/>
        </w:rPr>
      </w:pPr>
      <w:r>
        <w:rPr>
          <w:rFonts w:ascii="Calibri" w:hAnsi="Calibri" w:cs="Calibri"/>
        </w:rPr>
        <w:t>where |ψ</w:t>
      </w:r>
      <w:r w:rsidR="001C287A">
        <w:rPr>
          <w:rFonts w:ascii="Calibri" w:hAnsi="Calibri" w:cs="Calibri"/>
          <w:vertAlign w:val="subscript"/>
        </w:rPr>
        <w:t>σ,a</w:t>
      </w:r>
      <w:r>
        <w:rPr>
          <w:rFonts w:ascii="Calibri" w:hAnsi="Calibri" w:cs="Calibri"/>
        </w:rPr>
        <w:t>(x)&gt; is some initial eigenstate (</w:t>
      </w:r>
      <w:r w:rsidRPr="00B85B37">
        <w:rPr>
          <w:rFonts w:ascii="Calibri" w:hAnsi="Calibri" w:cs="Calibri"/>
          <w:vertAlign w:val="subscript"/>
        </w:rPr>
        <w:t>a</w:t>
      </w:r>
      <w:r>
        <w:rPr>
          <w:rFonts w:ascii="Calibri" w:hAnsi="Calibri" w:cs="Calibri"/>
        </w:rPr>
        <w:t xml:space="preserve"> means </w:t>
      </w:r>
      <w:r w:rsidRPr="00B85B37">
        <w:rPr>
          <w:rFonts w:ascii="Calibri" w:hAnsi="Calibri" w:cs="Calibri"/>
        </w:rPr>
        <w:t>initial</w:t>
      </w:r>
      <w:r>
        <w:rPr>
          <w:rFonts w:ascii="Calibri" w:hAnsi="Calibri" w:cs="Calibri"/>
        </w:rPr>
        <w:t xml:space="preserve">) of the </w:t>
      </w:r>
      <w:r w:rsidR="001C287A">
        <w:rPr>
          <w:rFonts w:ascii="Calibri" w:hAnsi="Calibri" w:cs="Calibri"/>
        </w:rPr>
        <w:t>fermion</w:t>
      </w:r>
      <w:r>
        <w:rPr>
          <w:rFonts w:ascii="Calibri" w:hAnsi="Calibri" w:cs="Calibri"/>
        </w:rPr>
        <w:t xml:space="preserve"> field operator</w:t>
      </w:r>
      <w:r w:rsidR="001C287A">
        <w:rPr>
          <w:rFonts w:ascii="Calibri" w:hAnsi="Calibri" w:cs="Calibri"/>
        </w:rPr>
        <w:t>(s)</w:t>
      </w:r>
      <w:r>
        <w:rPr>
          <w:rFonts w:ascii="Calibri" w:hAnsi="Calibri" w:cs="Calibri"/>
        </w:rPr>
        <w:t xml:space="preserve"> </w:t>
      </w:r>
      <m:oMath>
        <m:acc>
          <m:accPr>
            <m:ctrlPr>
              <w:rPr>
                <w:rFonts w:ascii="Cambria Math" w:hAnsi="Cambria Math" w:cs="Calibri"/>
                <w:i/>
              </w:rPr>
            </m:ctrlPr>
          </m:accPr>
          <m:e>
            <m:r>
              <w:rPr>
                <w:rFonts w:ascii="Cambria Math" w:hAnsi="Cambria Math" w:cs="Calibri"/>
              </w:rPr>
              <m:t>ψ</m:t>
            </m:r>
          </m:e>
        </m:acc>
      </m:oMath>
      <w:r w:rsidR="001C287A">
        <w:rPr>
          <w:rFonts w:ascii="Calibri" w:hAnsi="Calibri" w:cs="Calibri"/>
          <w:vertAlign w:val="subscript"/>
        </w:rPr>
        <w:t>σ</w:t>
      </w:r>
      <w:r>
        <w:rPr>
          <w:rFonts w:ascii="Calibri" w:hAnsi="Calibri" w:cs="Calibri"/>
        </w:rPr>
        <w:t xml:space="preserve">(x), with </w:t>
      </w:r>
      <w:r w:rsidR="001C287A">
        <w:rPr>
          <w:rFonts w:ascii="Calibri" w:hAnsi="Calibri" w:cs="Calibri"/>
        </w:rPr>
        <w:t>Grassman</w:t>
      </w:r>
      <w:r>
        <w:rPr>
          <w:rFonts w:ascii="Calibri" w:hAnsi="Calibri" w:cs="Calibri"/>
        </w:rPr>
        <w:t xml:space="preserve"> eigenvalues ψ</w:t>
      </w:r>
      <w:r w:rsidR="001C287A">
        <w:rPr>
          <w:rFonts w:ascii="Calibri" w:hAnsi="Calibri" w:cs="Calibri"/>
          <w:vertAlign w:val="subscript"/>
        </w:rPr>
        <w:t>σ,a</w:t>
      </w:r>
      <w:r>
        <w:rPr>
          <w:rFonts w:ascii="Calibri" w:hAnsi="Calibri" w:cs="Calibri"/>
        </w:rPr>
        <w:t xml:space="preserve">(x).  And </w:t>
      </w:r>
      <w:r w:rsidR="002A226E">
        <w:rPr>
          <w:rFonts w:ascii="Calibri" w:hAnsi="Calibri" w:cs="Calibri"/>
        </w:rPr>
        <w:t>where D</w:t>
      </w:r>
      <w:r w:rsidR="003F312D">
        <w:rPr>
          <w:rFonts w:ascii="Calibri" w:hAnsi="Calibri" w:cs="Calibri"/>
          <w:vertAlign w:val="subscript"/>
        </w:rPr>
        <w:t>N</w:t>
      </w:r>
      <w:r w:rsidR="002A226E">
        <w:rPr>
          <w:rFonts w:ascii="Calibri" w:hAnsi="Calibri" w:cs="Calibri"/>
        </w:rPr>
        <w:t>[</w:t>
      </w:r>
      <w:r w:rsidR="00FE1D5E">
        <w:rPr>
          <w:rFonts w:ascii="Calibri" w:hAnsi="Calibri" w:cs="Calibri"/>
        </w:rPr>
        <w:t>ψ</w:t>
      </w:r>
      <w:r w:rsidR="00FE1D5E">
        <w:rPr>
          <w:rFonts w:ascii="Calibri" w:hAnsi="Calibri" w:cs="Calibri"/>
          <w:vertAlign w:val="subscript"/>
        </w:rPr>
        <w:t>σ,a</w:t>
      </w:r>
      <w:r w:rsidR="00FE1D5E">
        <w:rPr>
          <w:rFonts w:ascii="Calibri" w:hAnsi="Calibri" w:cs="Calibri"/>
          <w:vertAlign w:val="superscript"/>
        </w:rPr>
        <w:t>*</w:t>
      </w:r>
      <w:r w:rsidR="00FE1D5E">
        <w:rPr>
          <w:rFonts w:ascii="Calibri" w:hAnsi="Calibri" w:cs="Calibri"/>
        </w:rPr>
        <w:t>(x)</w:t>
      </w:r>
      <w:r w:rsidR="002A226E">
        <w:rPr>
          <w:rFonts w:ascii="Calibri" w:hAnsi="Calibri" w:cs="Calibri"/>
        </w:rPr>
        <w:t>ψ</w:t>
      </w:r>
      <w:r w:rsidR="001C287A">
        <w:rPr>
          <w:rFonts w:ascii="Calibri" w:hAnsi="Calibri" w:cs="Calibri"/>
          <w:vertAlign w:val="subscript"/>
        </w:rPr>
        <w:t>σ,a</w:t>
      </w:r>
      <w:r w:rsidR="002A226E">
        <w:rPr>
          <w:rFonts w:ascii="Calibri" w:hAnsi="Calibri" w:cs="Calibri"/>
        </w:rPr>
        <w:t xml:space="preserve">(x)] </w:t>
      </w:r>
      <w:r>
        <w:rPr>
          <w:rFonts w:ascii="Calibri" w:hAnsi="Calibri" w:cs="Calibri"/>
        </w:rPr>
        <w:t xml:space="preserve">= </w:t>
      </w:r>
      <w:r w:rsidRPr="00B85B37">
        <w:rPr>
          <w:rFonts w:ascii="Calibri" w:hAnsi="Calibri" w:cs="Calibri"/>
        </w:rPr>
        <w:t>Π</w:t>
      </w:r>
      <w:r w:rsidRPr="00B85B37">
        <w:rPr>
          <w:rFonts w:ascii="Calibri" w:hAnsi="Calibri" w:cs="Calibri"/>
          <w:vertAlign w:val="subscript"/>
        </w:rPr>
        <w:t>x</w:t>
      </w:r>
      <w:r>
        <w:rPr>
          <w:rFonts w:ascii="Cambria Math" w:hAnsi="Cambria Math" w:cs="Calibri"/>
          <w:vertAlign w:val="subscript"/>
        </w:rPr>
        <w:t>∈</w:t>
      </w:r>
      <w:r>
        <w:rPr>
          <w:rFonts w:ascii="Calibri" w:hAnsi="Calibri" w:cs="Calibri"/>
          <w:vertAlign w:val="subscript"/>
        </w:rPr>
        <w:t>V</w:t>
      </w:r>
      <w:r>
        <w:rPr>
          <w:rFonts w:ascii="Calibri" w:hAnsi="Calibri" w:cs="Calibri"/>
        </w:rPr>
        <w:t xml:space="preserve"> dψ</w:t>
      </w:r>
      <w:r w:rsidR="001C287A">
        <w:rPr>
          <w:rFonts w:ascii="Cambria Math" w:hAnsi="Cambria Math" w:cs="Calibri"/>
          <w:vertAlign w:val="subscript"/>
        </w:rPr>
        <w:t>↑</w:t>
      </w:r>
      <w:r w:rsidR="001C287A">
        <w:rPr>
          <w:rFonts w:ascii="Calibri" w:hAnsi="Calibri" w:cs="Calibri"/>
          <w:vertAlign w:val="subscript"/>
        </w:rPr>
        <w:t>a</w:t>
      </w:r>
      <w:r>
        <w:rPr>
          <w:rFonts w:ascii="Calibri" w:hAnsi="Calibri" w:cs="Calibri"/>
          <w:vertAlign w:val="superscript"/>
        </w:rPr>
        <w:t>*</w:t>
      </w:r>
      <w:r>
        <w:rPr>
          <w:rFonts w:ascii="Calibri" w:hAnsi="Calibri" w:cs="Calibri"/>
        </w:rPr>
        <w:t>(x)</w:t>
      </w:r>
      <w:r w:rsidR="0061787C" w:rsidRPr="0061787C">
        <w:rPr>
          <w:rFonts w:ascii="Calibri" w:hAnsi="Calibri" w:cs="Calibri"/>
        </w:rPr>
        <w:t xml:space="preserve"> </w:t>
      </w:r>
      <w:r w:rsidR="0061787C" w:rsidRPr="00B85B37">
        <w:rPr>
          <w:rFonts w:ascii="Calibri" w:hAnsi="Calibri" w:cs="Calibri"/>
        </w:rPr>
        <w:t>dψ</w:t>
      </w:r>
      <w:r w:rsidR="0061787C">
        <w:rPr>
          <w:rFonts w:ascii="Cambria Math" w:hAnsi="Cambria Math" w:cs="Calibri"/>
          <w:vertAlign w:val="subscript"/>
        </w:rPr>
        <w:t>↑</w:t>
      </w:r>
      <w:r w:rsidR="0061787C">
        <w:rPr>
          <w:rFonts w:ascii="Calibri" w:hAnsi="Calibri" w:cs="Calibri"/>
          <w:vertAlign w:val="subscript"/>
        </w:rPr>
        <w:t>a</w:t>
      </w:r>
      <w:r w:rsidR="0061787C">
        <w:rPr>
          <w:rFonts w:ascii="Calibri" w:hAnsi="Calibri" w:cs="Calibri"/>
        </w:rPr>
        <w:t>(x)</w:t>
      </w:r>
      <w:r w:rsidR="00FE1D5E">
        <w:rPr>
          <w:rFonts w:ascii="Calibri" w:hAnsi="Calibri" w:cs="Calibri"/>
        </w:rPr>
        <w:t>dψ</w:t>
      </w:r>
      <w:r w:rsidR="00FE1D5E">
        <w:rPr>
          <w:rFonts w:ascii="Cambria Math" w:hAnsi="Cambria Math" w:cs="Calibri"/>
          <w:vertAlign w:val="subscript"/>
        </w:rPr>
        <w:t>↓</w:t>
      </w:r>
      <w:r w:rsidR="00FE1D5E">
        <w:rPr>
          <w:rFonts w:ascii="Calibri" w:hAnsi="Calibri" w:cs="Calibri"/>
          <w:vertAlign w:val="subscript"/>
        </w:rPr>
        <w:t>a</w:t>
      </w:r>
      <w:r w:rsidR="00FE1D5E">
        <w:rPr>
          <w:rFonts w:ascii="Calibri" w:hAnsi="Calibri" w:cs="Calibri"/>
          <w:vertAlign w:val="superscript"/>
        </w:rPr>
        <w:t>*</w:t>
      </w:r>
      <w:r w:rsidR="00FE1D5E">
        <w:rPr>
          <w:rFonts w:ascii="Calibri" w:hAnsi="Calibri" w:cs="Calibri"/>
        </w:rPr>
        <w:t>(x)</w:t>
      </w:r>
      <w:r w:rsidR="0061787C" w:rsidRPr="00B85B37">
        <w:rPr>
          <w:rFonts w:ascii="Calibri" w:hAnsi="Calibri" w:cs="Calibri"/>
        </w:rPr>
        <w:t xml:space="preserve"> </w:t>
      </w:r>
      <w:r w:rsidR="001C287A" w:rsidRPr="00B85B37">
        <w:rPr>
          <w:rFonts w:ascii="Calibri" w:hAnsi="Calibri" w:cs="Calibri"/>
        </w:rPr>
        <w:t>dψ</w:t>
      </w:r>
      <w:r w:rsidR="001C287A">
        <w:rPr>
          <w:rFonts w:ascii="Cambria Math" w:hAnsi="Cambria Math" w:cs="Calibri"/>
          <w:vertAlign w:val="subscript"/>
        </w:rPr>
        <w:t>↓</w:t>
      </w:r>
      <w:r w:rsidR="001C287A">
        <w:rPr>
          <w:rFonts w:ascii="Calibri" w:hAnsi="Calibri" w:cs="Calibri"/>
          <w:vertAlign w:val="subscript"/>
        </w:rPr>
        <w:t>a</w:t>
      </w:r>
      <w:r w:rsidR="001C287A">
        <w:rPr>
          <w:rFonts w:ascii="Calibri" w:hAnsi="Calibri" w:cs="Calibri"/>
        </w:rPr>
        <w:t>(x)</w:t>
      </w:r>
      <w:r>
        <w:rPr>
          <w:rFonts w:ascii="Calibri" w:hAnsi="Calibri" w:cs="Calibri"/>
        </w:rPr>
        <w:t xml:space="preserve"> </w:t>
      </w:r>
      <w:r w:rsidR="004C0FCC">
        <w:rPr>
          <w:rFonts w:ascii="Calibri" w:hAnsi="Calibri" w:cs="Calibri"/>
        </w:rPr>
        <w:t xml:space="preserve">signifies integrating over </w:t>
      </w:r>
      <w:r>
        <w:rPr>
          <w:rFonts w:ascii="Calibri" w:hAnsi="Calibri" w:cs="Calibri"/>
        </w:rPr>
        <w:t>all</w:t>
      </w:r>
      <w:r w:rsidR="001C287A">
        <w:rPr>
          <w:rFonts w:ascii="Calibri" w:hAnsi="Calibri" w:cs="Calibri"/>
        </w:rPr>
        <w:t xml:space="preserve"> types of spins’</w:t>
      </w:r>
      <w:r>
        <w:rPr>
          <w:rFonts w:ascii="Calibri" w:hAnsi="Calibri" w:cs="Calibri"/>
        </w:rPr>
        <w:t xml:space="preserve"> </w:t>
      </w:r>
      <w:r w:rsidR="004C0FCC">
        <w:rPr>
          <w:rFonts w:ascii="Calibri" w:hAnsi="Calibri" w:cs="Calibri"/>
        </w:rPr>
        <w:t>field</w:t>
      </w:r>
      <w:r>
        <w:rPr>
          <w:rFonts w:ascii="Calibri" w:hAnsi="Calibri" w:cs="Calibri"/>
        </w:rPr>
        <w:t xml:space="preserve"> values at all points in space, but</w:t>
      </w:r>
      <w:r w:rsidR="004C0FCC">
        <w:rPr>
          <w:rFonts w:ascii="Calibri" w:hAnsi="Calibri" w:cs="Calibri"/>
        </w:rPr>
        <w:t xml:space="preserve"> </w:t>
      </w:r>
      <w:r w:rsidR="002A226E">
        <w:rPr>
          <w:rFonts w:ascii="Calibri" w:hAnsi="Calibri" w:cs="Calibri"/>
        </w:rPr>
        <w:t>restrict</w:t>
      </w:r>
      <w:r>
        <w:rPr>
          <w:rFonts w:ascii="Calibri" w:hAnsi="Calibri" w:cs="Calibri"/>
        </w:rPr>
        <w:t xml:space="preserve">ing ourselves to fields with a </w:t>
      </w:r>
      <w:r w:rsidR="002A226E">
        <w:rPr>
          <w:rFonts w:ascii="Calibri" w:hAnsi="Calibri" w:cs="Calibri"/>
        </w:rPr>
        <w:t xml:space="preserve">constant particle number N.  </w:t>
      </w:r>
      <w:r w:rsidR="001257D2">
        <w:rPr>
          <w:rFonts w:ascii="Calibri" w:hAnsi="Calibri" w:cs="Calibri"/>
        </w:rPr>
        <w:t xml:space="preserve">I’ve </w:t>
      </w:r>
      <w:r>
        <w:rPr>
          <w:rFonts w:ascii="Calibri" w:hAnsi="Calibri" w:cs="Calibri"/>
        </w:rPr>
        <w:t xml:space="preserve">obviously </w:t>
      </w:r>
      <w:r w:rsidR="001257D2">
        <w:rPr>
          <w:rFonts w:ascii="Calibri" w:hAnsi="Calibri" w:cs="Calibri"/>
        </w:rPr>
        <w:t>presumed we would take the trace of e</w:t>
      </w:r>
      <w:r w:rsidR="001257D2">
        <w:rPr>
          <w:rFonts w:ascii="Calibri" w:hAnsi="Calibri" w:cs="Calibri"/>
          <w:vertAlign w:val="superscript"/>
        </w:rPr>
        <w:t>-βH</w:t>
      </w:r>
      <w:r w:rsidR="001257D2">
        <w:rPr>
          <w:rFonts w:ascii="Calibri" w:hAnsi="Calibri" w:cs="Calibri"/>
        </w:rPr>
        <w:t xml:space="preserve"> with creation/annihilation operator eigenstates.  We could use position operator eigenstates</w:t>
      </w:r>
      <w:r w:rsidR="00BD1FF2">
        <w:rPr>
          <w:rFonts w:ascii="Calibri" w:hAnsi="Calibri" w:cs="Calibri"/>
        </w:rPr>
        <w:t xml:space="preserve"> instead</w:t>
      </w:r>
      <w:r w:rsidR="001257D2">
        <w:rPr>
          <w:rFonts w:ascii="Calibri" w:hAnsi="Calibri" w:cs="Calibri"/>
        </w:rPr>
        <w:t xml:space="preserve">.  But this is the usual route.  </w:t>
      </w:r>
      <w:r w:rsidR="00BD1FF2">
        <w:rPr>
          <w:rFonts w:ascii="Calibri" w:hAnsi="Calibri" w:cs="Calibri"/>
        </w:rPr>
        <w:t xml:space="preserve">Note the analogy with the single particle case: </w:t>
      </w:r>
    </w:p>
    <w:p w14:paraId="32837CF1" w14:textId="77777777" w:rsidR="00BD1FF2" w:rsidRDefault="00BD1FF2" w:rsidP="000D4E31">
      <w:pPr>
        <w:rPr>
          <w:rFonts w:ascii="Calibri" w:hAnsi="Calibri" w:cs="Calibri"/>
        </w:rPr>
      </w:pPr>
    </w:p>
    <w:p w14:paraId="00214776" w14:textId="5ECA10C8" w:rsidR="00BD1FF2" w:rsidRDefault="00BD1FF2" w:rsidP="000D4E31">
      <w:pPr>
        <w:rPr>
          <w:rFonts w:ascii="Calibri" w:hAnsi="Calibri" w:cs="Calibri"/>
        </w:rPr>
      </w:pPr>
      <w:r w:rsidRPr="005E0AFD">
        <w:rPr>
          <w:rFonts w:ascii="Calibri" w:hAnsi="Calibri" w:cs="Calibri"/>
          <w:position w:val="-16"/>
        </w:rPr>
        <w:object w:dxaOrig="1900" w:dyaOrig="440" w14:anchorId="1077CB97">
          <v:shape id="_x0000_i1050" type="#_x0000_t75" style="width:96pt;height:24pt" o:ole="" fillcolor="#cfc">
            <v:imagedata r:id="rId9" o:title=""/>
          </v:shape>
          <o:OLEObject Type="Embed" ProgID="Equation.DSMT4" ShapeID="_x0000_i1050" DrawAspect="Content" ObjectID="_1730300351" r:id="rId55"/>
        </w:object>
      </w:r>
    </w:p>
    <w:p w14:paraId="1C695893" w14:textId="77777777" w:rsidR="00BD1FF2" w:rsidRDefault="00BD1FF2" w:rsidP="000D4E31">
      <w:pPr>
        <w:rPr>
          <w:rFonts w:ascii="Calibri" w:hAnsi="Calibri" w:cs="Calibri"/>
        </w:rPr>
      </w:pPr>
    </w:p>
    <w:p w14:paraId="16CECA39" w14:textId="4FD53A03" w:rsidR="000D4E31" w:rsidRDefault="00BD1FF2" w:rsidP="000D4E31">
      <w:pPr>
        <w:rPr>
          <w:rFonts w:ascii="Calibri" w:hAnsi="Calibri" w:cs="Calibri"/>
        </w:rPr>
      </w:pPr>
      <w:r>
        <w:rPr>
          <w:rFonts w:ascii="Calibri" w:hAnsi="Calibri" w:cs="Calibri"/>
        </w:rPr>
        <w:t>Okay, n</w:t>
      </w:r>
      <w:r w:rsidR="00B85B37">
        <w:rPr>
          <w:rFonts w:ascii="Calibri" w:hAnsi="Calibri" w:cs="Calibri"/>
        </w:rPr>
        <w:t xml:space="preserve">ow let’s break that expectation down.  </w:t>
      </w:r>
      <w:r w:rsidR="000D4E31">
        <w:rPr>
          <w:rFonts w:ascii="Calibri" w:hAnsi="Calibri" w:cs="Calibri"/>
        </w:rPr>
        <w:t>So consider:</w:t>
      </w:r>
    </w:p>
    <w:p w14:paraId="1630A1D6" w14:textId="77777777" w:rsidR="00C22C2B" w:rsidRPr="00C22C2B" w:rsidRDefault="00C22C2B" w:rsidP="00C22C2B">
      <w:pPr>
        <w:rPr>
          <w:rFonts w:ascii="Calibri" w:hAnsi="Calibri" w:cs="Calibri"/>
        </w:rPr>
      </w:pPr>
    </w:p>
    <w:p w14:paraId="62BD39E6" w14:textId="28692656" w:rsidR="00C22C2B" w:rsidRDefault="00FE1D5E" w:rsidP="00C22C2B">
      <w:pPr>
        <w:rPr>
          <w:rFonts w:ascii="Calibri" w:hAnsi="Calibri" w:cs="Calibri"/>
        </w:rPr>
      </w:pPr>
      <w:r w:rsidRPr="001C287A">
        <w:rPr>
          <w:rFonts w:ascii="Calibri" w:hAnsi="Calibri" w:cs="Calibri"/>
          <w:position w:val="-112"/>
        </w:rPr>
        <w:object w:dxaOrig="12480" w:dyaOrig="1860" w14:anchorId="521D45D8">
          <v:shape id="_x0000_i1051" type="#_x0000_t75" style="width:7in;height:78pt" o:ole="">
            <v:imagedata r:id="rId56" o:title=""/>
          </v:shape>
          <o:OLEObject Type="Embed" ProgID="Equation.DSMT4" ShapeID="_x0000_i1051" DrawAspect="Content" ObjectID="_1730300352" r:id="rId57"/>
        </w:object>
      </w:r>
    </w:p>
    <w:p w14:paraId="15155798" w14:textId="77777777" w:rsidR="00B85B37" w:rsidRPr="00C22C2B" w:rsidRDefault="00B85B37" w:rsidP="00C22C2B">
      <w:pPr>
        <w:rPr>
          <w:rFonts w:ascii="Calibri" w:hAnsi="Calibri" w:cs="Calibri"/>
        </w:rPr>
      </w:pPr>
    </w:p>
    <w:p w14:paraId="10631E60" w14:textId="0D0A71BA" w:rsidR="002253DA" w:rsidRDefault="002253DA" w:rsidP="00C22C2B">
      <w:pPr>
        <w:rPr>
          <w:rFonts w:ascii="Calibri" w:hAnsi="Calibri" w:cs="Calibri"/>
        </w:rPr>
      </w:pPr>
      <w:r>
        <w:rPr>
          <w:rFonts w:ascii="Calibri" w:hAnsi="Calibri" w:cs="Calibri"/>
        </w:rPr>
        <w:t>Recalling the identity we derived, more or less, in the QM many-</w:t>
      </w:r>
      <w:r w:rsidR="00B85B37">
        <w:rPr>
          <w:rFonts w:ascii="Calibri" w:hAnsi="Calibri" w:cs="Calibri"/>
        </w:rPr>
        <w:t xml:space="preserve">identical </w:t>
      </w:r>
      <w:r>
        <w:rPr>
          <w:rFonts w:ascii="Calibri" w:hAnsi="Calibri" w:cs="Calibri"/>
        </w:rPr>
        <w:t>particle</w:t>
      </w:r>
      <w:r w:rsidR="00B85B37">
        <w:rPr>
          <w:rFonts w:ascii="Calibri" w:hAnsi="Calibri" w:cs="Calibri"/>
        </w:rPr>
        <w:t xml:space="preserve"> propagator</w:t>
      </w:r>
      <w:r>
        <w:rPr>
          <w:rFonts w:ascii="Calibri" w:hAnsi="Calibri" w:cs="Calibri"/>
        </w:rPr>
        <w:t xml:space="preserve"> file</w:t>
      </w:r>
      <w:r w:rsidR="00B85B37">
        <w:rPr>
          <w:rFonts w:ascii="Calibri" w:hAnsi="Calibri" w:cs="Calibri"/>
        </w:rPr>
        <w:t xml:space="preserve"> (and before that, in the QM Time-Dependent HO coherent state file) </w:t>
      </w:r>
    </w:p>
    <w:p w14:paraId="4590F8FB" w14:textId="77777777" w:rsidR="002253DA" w:rsidRDefault="002253DA" w:rsidP="00C22C2B">
      <w:pPr>
        <w:rPr>
          <w:rFonts w:ascii="Calibri" w:hAnsi="Calibri" w:cs="Calibri"/>
        </w:rPr>
      </w:pPr>
    </w:p>
    <w:p w14:paraId="65AC802F" w14:textId="77777777" w:rsidR="002253DA" w:rsidRDefault="002253DA" w:rsidP="00C22C2B">
      <w:pPr>
        <w:rPr>
          <w:rFonts w:ascii="Calibri" w:hAnsi="Calibri" w:cs="Calibri"/>
        </w:rPr>
      </w:pPr>
      <w:r w:rsidRPr="002253DA">
        <w:rPr>
          <w:rFonts w:ascii="Calibri" w:hAnsi="Calibri" w:cs="Calibri"/>
          <w:position w:val="-16"/>
        </w:rPr>
        <w:object w:dxaOrig="7440" w:dyaOrig="620" w14:anchorId="480D4F4D">
          <v:shape id="_x0000_i1052" type="#_x0000_t75" style="width:390pt;height:30pt" o:ole="">
            <v:imagedata r:id="rId58" o:title=""/>
          </v:shape>
          <o:OLEObject Type="Embed" ProgID="Equation.DSMT4" ShapeID="_x0000_i1052" DrawAspect="Content" ObjectID="_1730300353" r:id="rId59"/>
        </w:object>
      </w:r>
    </w:p>
    <w:p w14:paraId="25BE8476" w14:textId="77777777" w:rsidR="002253DA" w:rsidRDefault="002253DA" w:rsidP="00C22C2B">
      <w:pPr>
        <w:rPr>
          <w:rFonts w:ascii="Calibri" w:hAnsi="Calibri" w:cs="Calibri"/>
        </w:rPr>
      </w:pPr>
    </w:p>
    <w:p w14:paraId="18EC603C" w14:textId="5C4D28D5" w:rsidR="00C22C2B" w:rsidRPr="00C22C2B" w:rsidRDefault="001C287A" w:rsidP="00C22C2B">
      <w:pPr>
        <w:rPr>
          <w:rFonts w:ascii="Calibri" w:hAnsi="Calibri" w:cs="Calibri"/>
        </w:rPr>
      </w:pPr>
      <w:r>
        <w:rPr>
          <w:rFonts w:ascii="Calibri" w:hAnsi="Calibri" w:cs="Calibri"/>
        </w:rPr>
        <w:t>and updating to encompass our</w:t>
      </w:r>
      <w:r w:rsidR="00906419">
        <w:rPr>
          <w:rFonts w:ascii="Calibri" w:hAnsi="Calibri" w:cs="Calibri"/>
        </w:rPr>
        <w:t xml:space="preserve"> </w:t>
      </w:r>
      <w:r>
        <w:rPr>
          <w:rFonts w:ascii="Calibri" w:hAnsi="Calibri" w:cs="Calibri"/>
        </w:rPr>
        <w:t>up/down</w:t>
      </w:r>
      <w:r w:rsidR="00906419">
        <w:rPr>
          <w:rFonts w:ascii="Calibri" w:hAnsi="Calibri" w:cs="Calibri"/>
        </w:rPr>
        <w:t xml:space="preserve"> spin types, we’ll have</w:t>
      </w:r>
      <w:r w:rsidR="00C22C2B" w:rsidRPr="00C22C2B">
        <w:rPr>
          <w:rFonts w:ascii="Calibri" w:hAnsi="Calibri" w:cs="Calibri"/>
        </w:rPr>
        <w:t>:</w:t>
      </w:r>
    </w:p>
    <w:p w14:paraId="3F34AE92" w14:textId="77777777" w:rsidR="00C22C2B" w:rsidRPr="00C22C2B" w:rsidRDefault="00C22C2B" w:rsidP="00C22C2B">
      <w:pPr>
        <w:rPr>
          <w:rFonts w:ascii="Calibri" w:hAnsi="Calibri" w:cs="Calibri"/>
        </w:rPr>
      </w:pPr>
    </w:p>
    <w:p w14:paraId="6319E989" w14:textId="6856F925" w:rsidR="00C22C2B" w:rsidRDefault="00FE1D5E" w:rsidP="00C22C2B">
      <w:pPr>
        <w:rPr>
          <w:rFonts w:ascii="Calibri" w:hAnsi="Calibri" w:cs="Calibri"/>
        </w:rPr>
      </w:pPr>
      <w:r w:rsidRPr="00906419">
        <w:rPr>
          <w:rFonts w:ascii="Calibri" w:hAnsi="Calibri" w:cs="Calibri"/>
          <w:position w:val="-162"/>
        </w:rPr>
        <w:object w:dxaOrig="11460" w:dyaOrig="3360" w14:anchorId="41A82306">
          <v:shape id="_x0000_i1053" type="#_x0000_t75" style="width:516pt;height:150pt" o:ole="">
            <v:imagedata r:id="rId60" o:title=""/>
          </v:shape>
          <o:OLEObject Type="Embed" ProgID="Equation.DSMT4" ShapeID="_x0000_i1053" DrawAspect="Content" ObjectID="_1730300354" r:id="rId61"/>
        </w:object>
      </w:r>
    </w:p>
    <w:p w14:paraId="774D8F5A" w14:textId="77777777" w:rsidR="00B85B37" w:rsidRPr="00C22C2B" w:rsidRDefault="00B85B37" w:rsidP="00C22C2B">
      <w:pPr>
        <w:rPr>
          <w:rFonts w:ascii="Calibri" w:hAnsi="Calibri" w:cs="Calibri"/>
        </w:rPr>
      </w:pPr>
    </w:p>
    <w:p w14:paraId="74210615" w14:textId="30E8E02B" w:rsidR="00C22C2B" w:rsidRPr="00C22C2B" w:rsidRDefault="00C22C2B" w:rsidP="00C22C2B">
      <w:pPr>
        <w:rPr>
          <w:rFonts w:ascii="Calibri" w:hAnsi="Calibri" w:cs="Calibri"/>
        </w:rPr>
      </w:pPr>
      <w:r w:rsidRPr="00C22C2B">
        <w:rPr>
          <w:rFonts w:ascii="Calibri" w:hAnsi="Calibri" w:cs="Calibri"/>
        </w:rPr>
        <w:t>And now we’ll group the overlap terms together, and the H’s together</w:t>
      </w:r>
      <w:r w:rsidR="000D3877">
        <w:rPr>
          <w:rFonts w:ascii="Calibri" w:hAnsi="Calibri" w:cs="Calibri"/>
        </w:rPr>
        <w:t>, and make changes like</w:t>
      </w:r>
      <w:r w:rsidRPr="00C22C2B">
        <w:rPr>
          <w:rFonts w:ascii="Calibri" w:hAnsi="Calibri" w:cs="Calibri"/>
        </w:rPr>
        <w:t xml:space="preserve"> ψ</w:t>
      </w:r>
      <w:r w:rsidR="00906419">
        <w:rPr>
          <w:rFonts w:ascii="Calibri" w:hAnsi="Calibri" w:cs="Calibri"/>
          <w:vertAlign w:val="subscript"/>
        </w:rPr>
        <w:t>σ,a</w:t>
      </w:r>
      <w:r w:rsidRPr="00C22C2B">
        <w:rPr>
          <w:rFonts w:ascii="Calibri" w:hAnsi="Calibri" w:cs="Calibri"/>
          <w:vertAlign w:val="superscript"/>
        </w:rPr>
        <w:t>*</w:t>
      </w:r>
      <w:r w:rsidRPr="00C22C2B">
        <w:rPr>
          <w:rFonts w:ascii="Calibri" w:hAnsi="Calibri" w:cs="Calibri"/>
        </w:rPr>
        <w:t xml:space="preserve"> → ψ</w:t>
      </w:r>
      <w:r w:rsidR="00906419">
        <w:rPr>
          <w:rFonts w:ascii="Calibri" w:hAnsi="Calibri" w:cs="Calibri"/>
          <w:vertAlign w:val="subscript"/>
        </w:rPr>
        <w:t>α,n</w:t>
      </w:r>
      <w:r w:rsidRPr="00C22C2B">
        <w:rPr>
          <w:rFonts w:ascii="Calibri" w:hAnsi="Calibri" w:cs="Calibri"/>
          <w:vertAlign w:val="subscript"/>
        </w:rPr>
        <w:t>-1</w:t>
      </w:r>
      <w:r w:rsidRPr="00C22C2B">
        <w:rPr>
          <w:rFonts w:ascii="Calibri" w:hAnsi="Calibri" w:cs="Calibri"/>
          <w:vertAlign w:val="superscript"/>
        </w:rPr>
        <w:t>*</w:t>
      </w:r>
      <w:r w:rsidRPr="00C22C2B">
        <w:rPr>
          <w:rFonts w:ascii="Calibri" w:hAnsi="Calibri" w:cs="Calibri"/>
        </w:rPr>
        <w:t xml:space="preserve"> in the top line, ψ</w:t>
      </w:r>
      <w:r w:rsidR="00906419">
        <w:rPr>
          <w:rFonts w:ascii="Calibri" w:hAnsi="Calibri" w:cs="Calibri"/>
          <w:vertAlign w:val="subscript"/>
        </w:rPr>
        <w:t>σ,n</w:t>
      </w:r>
      <w:r w:rsidRPr="00C22C2B">
        <w:rPr>
          <w:rFonts w:ascii="Calibri" w:hAnsi="Calibri" w:cs="Calibri"/>
          <w:vertAlign w:val="subscript"/>
        </w:rPr>
        <w:t>-1</w:t>
      </w:r>
      <w:r w:rsidRPr="00C22C2B">
        <w:rPr>
          <w:rFonts w:ascii="Calibri" w:hAnsi="Calibri" w:cs="Calibri"/>
          <w:vertAlign w:val="superscript"/>
        </w:rPr>
        <w:t>*</w:t>
      </w:r>
      <w:r w:rsidRPr="00C22C2B">
        <w:rPr>
          <w:rFonts w:ascii="Calibri" w:hAnsi="Calibri" w:cs="Calibri"/>
        </w:rPr>
        <w:t xml:space="preserve"> → ψ</w:t>
      </w:r>
      <w:r w:rsidR="00906419">
        <w:rPr>
          <w:rFonts w:ascii="Calibri" w:hAnsi="Calibri" w:cs="Calibri"/>
          <w:vertAlign w:val="subscript"/>
        </w:rPr>
        <w:t>α,n</w:t>
      </w:r>
      <w:r w:rsidRPr="00C22C2B">
        <w:rPr>
          <w:rFonts w:ascii="Calibri" w:hAnsi="Calibri" w:cs="Calibri"/>
          <w:vertAlign w:val="subscript"/>
        </w:rPr>
        <w:t>-2</w:t>
      </w:r>
      <w:r w:rsidRPr="00C22C2B">
        <w:rPr>
          <w:rFonts w:ascii="Calibri" w:hAnsi="Calibri" w:cs="Calibri"/>
          <w:vertAlign w:val="superscript"/>
        </w:rPr>
        <w:t>*</w:t>
      </w:r>
      <w:r w:rsidRPr="00C22C2B">
        <w:rPr>
          <w:rFonts w:ascii="Calibri" w:hAnsi="Calibri" w:cs="Calibri"/>
        </w:rPr>
        <w:t xml:space="preserve"> in the second line, etc.</w:t>
      </w:r>
      <w:r w:rsidR="000D3877">
        <w:rPr>
          <w:rFonts w:ascii="Calibri" w:hAnsi="Calibri" w:cs="Calibri"/>
        </w:rPr>
        <w:t>, valid to δτ, as was done in the propagator file</w:t>
      </w:r>
      <w:r w:rsidR="004C0FCC">
        <w:rPr>
          <w:rFonts w:ascii="Calibri" w:hAnsi="Calibri" w:cs="Calibri"/>
        </w:rPr>
        <w:t>, though its been pointed out that Grassman numbers seem to lack a ‘measure’ of magnitude, which puts this operation’s validity in doubt.  But whatever…</w:t>
      </w:r>
    </w:p>
    <w:p w14:paraId="31F34140" w14:textId="77777777" w:rsidR="00C22C2B" w:rsidRPr="00C22C2B" w:rsidRDefault="00C22C2B" w:rsidP="00C22C2B">
      <w:pPr>
        <w:rPr>
          <w:rFonts w:ascii="Calibri" w:hAnsi="Calibri" w:cs="Calibri"/>
        </w:rPr>
      </w:pPr>
    </w:p>
    <w:p w14:paraId="5C1B0432" w14:textId="38A7D61C" w:rsidR="00C22C2B" w:rsidRDefault="00FE1D5E" w:rsidP="00C22C2B">
      <w:pPr>
        <w:rPr>
          <w:rFonts w:ascii="Calibri" w:hAnsi="Calibri" w:cs="Calibri"/>
        </w:rPr>
      </w:pPr>
      <w:r w:rsidRPr="00FE1D5E">
        <w:rPr>
          <w:rFonts w:ascii="Calibri" w:hAnsi="Calibri" w:cs="Calibri"/>
          <w:position w:val="-186"/>
        </w:rPr>
        <w:object w:dxaOrig="11460" w:dyaOrig="3840" w14:anchorId="6A548627">
          <v:shape id="_x0000_i1054" type="#_x0000_t75" style="width:510pt;height:168pt" o:ole="">
            <v:imagedata r:id="rId62" o:title=""/>
          </v:shape>
          <o:OLEObject Type="Embed" ProgID="Equation.DSMT4" ShapeID="_x0000_i1054" DrawAspect="Content" ObjectID="_1730300355" r:id="rId63"/>
        </w:object>
      </w:r>
    </w:p>
    <w:p w14:paraId="0277D341" w14:textId="77777777" w:rsidR="00B85B37" w:rsidRPr="00C22C2B" w:rsidRDefault="00B85B37" w:rsidP="00C22C2B">
      <w:pPr>
        <w:rPr>
          <w:rFonts w:ascii="Calibri" w:hAnsi="Calibri" w:cs="Calibri"/>
        </w:rPr>
      </w:pPr>
    </w:p>
    <w:p w14:paraId="137CEB1A" w14:textId="77777777" w:rsidR="00C22C2B" w:rsidRPr="00C22C2B" w:rsidRDefault="00C22C2B" w:rsidP="00C22C2B">
      <w:pPr>
        <w:rPr>
          <w:rFonts w:ascii="Calibri" w:hAnsi="Calibri" w:cs="Calibri"/>
        </w:rPr>
      </w:pPr>
      <w:r w:rsidRPr="00C22C2B">
        <w:rPr>
          <w:rFonts w:ascii="Calibri" w:hAnsi="Calibri" w:cs="Calibri"/>
        </w:rPr>
        <w:t>and now we can introduce derivatives,</w:t>
      </w:r>
    </w:p>
    <w:p w14:paraId="3A53FE5E" w14:textId="77777777" w:rsidR="00C22C2B" w:rsidRPr="00C22C2B" w:rsidRDefault="00C22C2B" w:rsidP="00C22C2B">
      <w:pPr>
        <w:rPr>
          <w:rFonts w:ascii="Calibri" w:hAnsi="Calibri" w:cs="Calibri"/>
        </w:rPr>
      </w:pPr>
    </w:p>
    <w:p w14:paraId="43521F49" w14:textId="0DCDB575" w:rsidR="00C22C2B" w:rsidRDefault="00FE1D5E" w:rsidP="00C22C2B">
      <w:pPr>
        <w:rPr>
          <w:rFonts w:ascii="Calibri" w:hAnsi="Calibri" w:cs="Calibri"/>
        </w:rPr>
      </w:pPr>
      <w:r w:rsidRPr="0055625A">
        <w:rPr>
          <w:rFonts w:ascii="Calibri" w:hAnsi="Calibri" w:cs="Calibri"/>
          <w:position w:val="-126"/>
        </w:rPr>
        <w:object w:dxaOrig="11460" w:dyaOrig="2640" w14:anchorId="47AB725D">
          <v:shape id="_x0000_i1055" type="#_x0000_t75" style="width:516pt;height:120pt" o:ole="">
            <v:imagedata r:id="rId64" o:title=""/>
          </v:shape>
          <o:OLEObject Type="Embed" ProgID="Equation.DSMT4" ShapeID="_x0000_i1055" DrawAspect="Content" ObjectID="_1730300356" r:id="rId65"/>
        </w:object>
      </w:r>
    </w:p>
    <w:p w14:paraId="18D9530D" w14:textId="77777777" w:rsidR="00B85B37" w:rsidRPr="00C22C2B" w:rsidRDefault="00B85B37" w:rsidP="00C22C2B">
      <w:pPr>
        <w:rPr>
          <w:rFonts w:ascii="Calibri" w:hAnsi="Calibri" w:cs="Calibri"/>
        </w:rPr>
      </w:pPr>
    </w:p>
    <w:p w14:paraId="408703C5" w14:textId="77777777" w:rsidR="00C22C2B" w:rsidRPr="00C22C2B" w:rsidRDefault="00C22C2B" w:rsidP="00C22C2B">
      <w:pPr>
        <w:rPr>
          <w:rFonts w:ascii="Calibri" w:hAnsi="Calibri" w:cs="Calibri"/>
        </w:rPr>
      </w:pPr>
      <w:r w:rsidRPr="00C22C2B">
        <w:rPr>
          <w:rFonts w:ascii="Calibri" w:hAnsi="Calibri" w:cs="Calibri"/>
        </w:rPr>
        <w:t>Taking the continuum limit, we can write this as a functional integral, and we have:</w:t>
      </w:r>
    </w:p>
    <w:p w14:paraId="16A864A6" w14:textId="77777777" w:rsidR="00C22C2B" w:rsidRPr="00C22C2B" w:rsidRDefault="00C22C2B" w:rsidP="00C22C2B">
      <w:pPr>
        <w:rPr>
          <w:rFonts w:ascii="Calibri" w:hAnsi="Calibri" w:cs="Calibri"/>
        </w:rPr>
      </w:pPr>
    </w:p>
    <w:bookmarkStart w:id="0" w:name="_Hlk26884537"/>
    <w:p w14:paraId="552A041A" w14:textId="24BF1EA4" w:rsidR="00C22C2B" w:rsidRPr="00C22C2B" w:rsidRDefault="00FE1D5E" w:rsidP="00C22C2B">
      <w:pPr>
        <w:rPr>
          <w:rFonts w:ascii="Calibri" w:hAnsi="Calibri" w:cs="Calibri"/>
        </w:rPr>
      </w:pPr>
      <w:r w:rsidRPr="0055625A">
        <w:rPr>
          <w:rFonts w:ascii="Calibri" w:hAnsi="Calibri" w:cs="Calibri"/>
          <w:position w:val="-36"/>
        </w:rPr>
        <w:object w:dxaOrig="6020" w:dyaOrig="820" w14:anchorId="174F3EB7">
          <v:shape id="_x0000_i1056" type="#_x0000_t75" style="width:318pt;height:42pt" o:ole="" fillcolor="#cfc">
            <v:imagedata r:id="rId66" o:title=""/>
          </v:shape>
          <o:OLEObject Type="Embed" ProgID="Equation.DSMT4" ShapeID="_x0000_i1056" DrawAspect="Content" ObjectID="_1730300357" r:id="rId67"/>
        </w:object>
      </w:r>
      <w:bookmarkEnd w:id="0"/>
    </w:p>
    <w:p w14:paraId="47EC4471" w14:textId="77777777" w:rsidR="00C22C2B" w:rsidRPr="00C22C2B" w:rsidRDefault="00C22C2B" w:rsidP="00C22C2B">
      <w:pPr>
        <w:rPr>
          <w:rFonts w:ascii="Calibri" w:hAnsi="Calibri" w:cs="Calibri"/>
        </w:rPr>
      </w:pPr>
    </w:p>
    <w:p w14:paraId="4E0A8B93" w14:textId="28581531" w:rsidR="00C22C2B" w:rsidRDefault="00C22C2B" w:rsidP="00C22C2B">
      <w:pPr>
        <w:rPr>
          <w:rFonts w:ascii="Calibri" w:hAnsi="Calibri" w:cs="Calibri"/>
        </w:rPr>
      </w:pPr>
      <w:r w:rsidRPr="00C22C2B">
        <w:rPr>
          <w:rFonts w:ascii="Calibri" w:hAnsi="Calibri" w:cs="Calibri"/>
        </w:rPr>
        <w:t>where the integration bounds are to indicate that we have the boundary conditions ψ</w:t>
      </w:r>
      <w:r w:rsidR="00481E46">
        <w:rPr>
          <w:rFonts w:ascii="Calibri" w:hAnsi="Calibri" w:cs="Calibri"/>
          <w:vertAlign w:val="subscript"/>
        </w:rPr>
        <w:t>σ</w:t>
      </w:r>
      <w:r w:rsidRPr="00C22C2B">
        <w:rPr>
          <w:rFonts w:ascii="Calibri" w:hAnsi="Calibri" w:cs="Calibri"/>
        </w:rPr>
        <w:t>(x,0) = ψ</w:t>
      </w:r>
      <w:r w:rsidR="00481E46">
        <w:rPr>
          <w:rFonts w:ascii="Calibri" w:hAnsi="Calibri" w:cs="Calibri"/>
          <w:vertAlign w:val="subscript"/>
        </w:rPr>
        <w:t>σ,a</w:t>
      </w:r>
      <w:r w:rsidRPr="00C22C2B">
        <w:rPr>
          <w:rFonts w:ascii="Calibri" w:hAnsi="Calibri" w:cs="Calibri"/>
        </w:rPr>
        <w:t>(x) and ψ</w:t>
      </w:r>
      <w:r w:rsidR="00481E46">
        <w:rPr>
          <w:rFonts w:ascii="Calibri" w:hAnsi="Calibri" w:cs="Calibri"/>
          <w:vertAlign w:val="subscript"/>
        </w:rPr>
        <w:t>σ</w:t>
      </w:r>
      <w:r w:rsidRPr="00C22C2B">
        <w:rPr>
          <w:rFonts w:ascii="Calibri" w:hAnsi="Calibri" w:cs="Calibri"/>
        </w:rPr>
        <w:t>(x,</w:t>
      </w:r>
      <w:r w:rsidR="000D4E31">
        <w:rPr>
          <w:rFonts w:ascii="Calibri" w:hAnsi="Calibri" w:cs="Calibri"/>
        </w:rPr>
        <w:t>β</w:t>
      </w:r>
      <w:r w:rsidRPr="00C22C2B">
        <w:rPr>
          <w:rFonts w:ascii="Calibri" w:hAnsi="Calibri" w:cs="Calibri"/>
        </w:rPr>
        <w:t>) = ψ</w:t>
      </w:r>
      <w:r w:rsidR="00481E46">
        <w:rPr>
          <w:rFonts w:ascii="Calibri" w:hAnsi="Calibri" w:cs="Calibri"/>
          <w:vertAlign w:val="subscript"/>
        </w:rPr>
        <w:t>σ,a</w:t>
      </w:r>
      <w:r w:rsidRPr="00C22C2B">
        <w:rPr>
          <w:rFonts w:ascii="Calibri" w:hAnsi="Calibri" w:cs="Calibri"/>
        </w:rPr>
        <w:t xml:space="preserve">(x).  And </w:t>
      </w:r>
      <w:r w:rsidR="004C0FCC">
        <w:rPr>
          <w:rFonts w:ascii="Calibri" w:hAnsi="Calibri" w:cs="Calibri"/>
        </w:rPr>
        <w:t>so we can write:</w:t>
      </w:r>
    </w:p>
    <w:p w14:paraId="05996F28" w14:textId="77777777" w:rsidR="004C0FCC" w:rsidRDefault="004C0FCC" w:rsidP="00C22C2B">
      <w:pPr>
        <w:rPr>
          <w:rFonts w:ascii="Calibri" w:hAnsi="Calibri" w:cs="Calibri"/>
        </w:rPr>
      </w:pPr>
    </w:p>
    <w:bookmarkStart w:id="1" w:name="_Hlk117201030"/>
    <w:p w14:paraId="6A4A0275" w14:textId="3AE49A34" w:rsidR="004C0FCC" w:rsidRDefault="00FE1D5E" w:rsidP="00C22C2B">
      <w:pPr>
        <w:rPr>
          <w:rFonts w:ascii="Calibri" w:hAnsi="Calibri" w:cs="Calibri"/>
        </w:rPr>
      </w:pPr>
      <w:r w:rsidRPr="00481E46">
        <w:rPr>
          <w:rFonts w:ascii="Calibri" w:hAnsi="Calibri" w:cs="Calibri"/>
          <w:position w:val="-36"/>
        </w:rPr>
        <w:object w:dxaOrig="7760" w:dyaOrig="820" w14:anchorId="5625BFA8">
          <v:shape id="_x0000_i1057" type="#_x0000_t75" style="width:390pt;height:42pt" o:ole="" filled="t" fillcolor="#cfc">
            <v:imagedata r:id="rId68" o:title=""/>
          </v:shape>
          <o:OLEObject Type="Embed" ProgID="Equation.DSMT4" ShapeID="_x0000_i1057" DrawAspect="Content" ObjectID="_1730300358" r:id="rId69"/>
        </w:object>
      </w:r>
    </w:p>
    <w:p w14:paraId="344D33CC" w14:textId="77777777" w:rsidR="004C0FCC" w:rsidRDefault="004C0FCC" w:rsidP="00C22C2B">
      <w:pPr>
        <w:rPr>
          <w:rFonts w:ascii="Calibri" w:hAnsi="Calibri" w:cs="Calibri"/>
        </w:rPr>
      </w:pPr>
    </w:p>
    <w:p w14:paraId="10C8E52A" w14:textId="77777777" w:rsidR="004C0FCC" w:rsidRDefault="004C0FCC" w:rsidP="00C22C2B">
      <w:pPr>
        <w:rPr>
          <w:rFonts w:ascii="Calibri" w:hAnsi="Calibri" w:cs="Calibri"/>
        </w:rPr>
      </w:pPr>
      <w:r>
        <w:rPr>
          <w:rFonts w:ascii="Calibri" w:hAnsi="Calibri" w:cs="Calibri"/>
        </w:rPr>
        <w:t>or in other words,</w:t>
      </w:r>
    </w:p>
    <w:p w14:paraId="060C3DC0" w14:textId="77777777" w:rsidR="004C0FCC" w:rsidRDefault="004C0FCC" w:rsidP="00C22C2B">
      <w:pPr>
        <w:rPr>
          <w:rFonts w:ascii="Calibri" w:hAnsi="Calibri" w:cs="Calibri"/>
        </w:rPr>
      </w:pPr>
    </w:p>
    <w:p w14:paraId="1EA998CA" w14:textId="589EBE78" w:rsidR="004C0FCC" w:rsidRPr="00C22C2B" w:rsidRDefault="00FE1D5E" w:rsidP="00C22C2B">
      <w:pPr>
        <w:rPr>
          <w:rFonts w:ascii="Calibri" w:hAnsi="Calibri" w:cs="Calibri"/>
        </w:rPr>
      </w:pPr>
      <w:r w:rsidRPr="004C0FCC">
        <w:rPr>
          <w:rFonts w:ascii="Calibri" w:hAnsi="Calibri" w:cs="Calibri"/>
          <w:position w:val="-16"/>
        </w:rPr>
        <w:object w:dxaOrig="4220" w:dyaOrig="440" w14:anchorId="01366D52">
          <v:shape id="_x0000_i1058" type="#_x0000_t75" style="width:210pt;height:24pt" o:ole="" filled="t" fillcolor="#cfc">
            <v:imagedata r:id="rId70" o:title=""/>
          </v:shape>
          <o:OLEObject Type="Embed" ProgID="Equation.DSMT4" ShapeID="_x0000_i1058" DrawAspect="Content" ObjectID="_1730300359" r:id="rId71"/>
        </w:object>
      </w:r>
    </w:p>
    <w:p w14:paraId="6B572D09" w14:textId="77777777" w:rsidR="00C22C2B" w:rsidRDefault="00C22C2B" w:rsidP="00C22C2B">
      <w:pPr>
        <w:rPr>
          <w:rFonts w:ascii="Calibri" w:hAnsi="Calibri" w:cs="Calibri"/>
        </w:rPr>
      </w:pPr>
    </w:p>
    <w:p w14:paraId="0A67A031" w14:textId="77777777" w:rsidR="004C0FCC" w:rsidRDefault="004C0FCC" w:rsidP="00C22C2B">
      <w:pPr>
        <w:rPr>
          <w:rFonts w:ascii="Calibri" w:hAnsi="Calibri" w:cs="Calibri"/>
        </w:rPr>
      </w:pPr>
      <w:r>
        <w:rPr>
          <w:rFonts w:ascii="Calibri" w:hAnsi="Calibri" w:cs="Calibri"/>
        </w:rPr>
        <w:t>where,</w:t>
      </w:r>
    </w:p>
    <w:p w14:paraId="44793D42" w14:textId="77777777" w:rsidR="004C0FCC" w:rsidRPr="00C22C2B" w:rsidRDefault="004C0FCC" w:rsidP="00C22C2B">
      <w:pPr>
        <w:rPr>
          <w:rFonts w:ascii="Calibri" w:hAnsi="Calibri" w:cs="Calibri"/>
        </w:rPr>
      </w:pPr>
    </w:p>
    <w:p w14:paraId="7A2FF56C" w14:textId="12EC2440" w:rsidR="00C22C2B" w:rsidRDefault="008D3606" w:rsidP="00C22C2B">
      <w:pPr>
        <w:rPr>
          <w:rFonts w:ascii="Calibri" w:eastAsia="Calibri" w:hAnsi="Calibri"/>
          <w:sz w:val="22"/>
          <w:szCs w:val="22"/>
        </w:rPr>
      </w:pPr>
      <w:r w:rsidRPr="00C22C2B">
        <w:rPr>
          <w:rFonts w:ascii="Calibri" w:eastAsia="Calibri" w:hAnsi="Calibri"/>
          <w:position w:val="-32"/>
          <w:sz w:val="22"/>
          <w:szCs w:val="22"/>
        </w:rPr>
        <w:object w:dxaOrig="9480" w:dyaOrig="760" w14:anchorId="200C9BBD">
          <v:shape id="_x0000_i1059" type="#_x0000_t75" style="width:492pt;height:36pt" o:ole="">
            <v:imagedata r:id="rId72" o:title=""/>
          </v:shape>
          <o:OLEObject Type="Embed" ProgID="Equation.DSMT4" ShapeID="_x0000_i1059" DrawAspect="Content" ObjectID="_1730300360" r:id="rId73"/>
        </w:object>
      </w:r>
    </w:p>
    <w:p w14:paraId="02076042" w14:textId="77777777" w:rsidR="00B85B37" w:rsidRPr="00C22C2B" w:rsidRDefault="00B85B37" w:rsidP="00C22C2B">
      <w:pPr>
        <w:rPr>
          <w:rFonts w:ascii="Calibri" w:eastAsia="Calibri" w:hAnsi="Calibri"/>
          <w:sz w:val="22"/>
          <w:szCs w:val="22"/>
        </w:rPr>
      </w:pPr>
    </w:p>
    <w:p w14:paraId="1CE73862" w14:textId="77777777" w:rsidR="00C22C2B" w:rsidRPr="00C22C2B" w:rsidRDefault="009873D0" w:rsidP="00C22C2B">
      <w:pPr>
        <w:rPr>
          <w:rFonts w:ascii="Calibri" w:eastAsia="Calibri" w:hAnsi="Calibri" w:cs="Calibri"/>
        </w:rPr>
      </w:pPr>
      <w:r>
        <w:rPr>
          <w:rFonts w:ascii="Calibri" w:eastAsia="Calibri" w:hAnsi="Calibri" w:cs="Calibri"/>
        </w:rPr>
        <w:t>A</w:t>
      </w:r>
      <w:r w:rsidR="00C22C2B" w:rsidRPr="00C22C2B">
        <w:rPr>
          <w:rFonts w:ascii="Calibri" w:eastAsia="Calibri" w:hAnsi="Calibri" w:cs="Calibri"/>
        </w:rPr>
        <w:t>n integration by parts on say the first term, will make this:</w:t>
      </w:r>
    </w:p>
    <w:p w14:paraId="6D6ABCB9" w14:textId="77777777" w:rsidR="00C22C2B" w:rsidRPr="00C22C2B" w:rsidRDefault="00C22C2B" w:rsidP="00C22C2B">
      <w:pPr>
        <w:rPr>
          <w:rFonts w:ascii="Calibri" w:hAnsi="Calibri" w:cs="Calibri"/>
        </w:rPr>
      </w:pPr>
    </w:p>
    <w:bookmarkStart w:id="2" w:name="_Hlk26884599"/>
    <w:p w14:paraId="32D6FD18" w14:textId="7A30327F" w:rsidR="00C22C2B" w:rsidRDefault="008D3606" w:rsidP="00C22C2B">
      <w:pPr>
        <w:rPr>
          <w:rFonts w:ascii="Calibri" w:hAnsi="Calibri" w:cs="Calibri"/>
        </w:rPr>
      </w:pPr>
      <w:r w:rsidRPr="00C22C2B">
        <w:rPr>
          <w:rFonts w:ascii="Calibri" w:hAnsi="Calibri" w:cs="Calibri"/>
          <w:position w:val="-32"/>
        </w:rPr>
        <w:object w:dxaOrig="7580" w:dyaOrig="760" w14:anchorId="1EBF56F0">
          <v:shape id="_x0000_i1060" type="#_x0000_t75" style="width:366pt;height:36pt" o:ole="" filled="t" fillcolor="#cfc">
            <v:imagedata r:id="rId74" o:title=""/>
          </v:shape>
          <o:OLEObject Type="Embed" ProgID="Equation.DSMT4" ShapeID="_x0000_i1060" DrawAspect="Content" ObjectID="_1730300361" r:id="rId75"/>
        </w:object>
      </w:r>
      <w:bookmarkEnd w:id="2"/>
    </w:p>
    <w:bookmarkEnd w:id="1"/>
    <w:p w14:paraId="7CB84D2B" w14:textId="77777777" w:rsidR="000D4E31" w:rsidRDefault="000D4E31" w:rsidP="00C22C2B">
      <w:pPr>
        <w:rPr>
          <w:rFonts w:ascii="Calibri" w:hAnsi="Calibri" w:cs="Calibri"/>
        </w:rPr>
      </w:pPr>
    </w:p>
    <w:p w14:paraId="45756774" w14:textId="3CB7C83A" w:rsidR="004C0FCC" w:rsidRDefault="004C0FCC" w:rsidP="004C0FCC">
      <w:pPr>
        <w:rPr>
          <w:rFonts w:ascii="Calibri" w:hAnsi="Calibri" w:cs="Calibri"/>
        </w:rPr>
      </w:pPr>
      <w:r>
        <w:rPr>
          <w:rFonts w:ascii="Calibri" w:hAnsi="Calibri" w:cs="Calibri"/>
        </w:rPr>
        <w:t>The result is indistinguishable between bosons and fermions, formally.  But the distinction comes in the boundary conditions obeyed by the GF, which follows</w:t>
      </w:r>
      <w:r w:rsidR="003116A7">
        <w:rPr>
          <w:rFonts w:ascii="Calibri" w:hAnsi="Calibri" w:cs="Calibri"/>
        </w:rPr>
        <w:t xml:space="preserve"> (G = A</w:t>
      </w:r>
      <w:r w:rsidR="003116A7">
        <w:rPr>
          <w:rFonts w:ascii="Calibri" w:hAnsi="Calibri" w:cs="Calibri"/>
          <w:vertAlign w:val="superscript"/>
        </w:rPr>
        <w:t>-1</w:t>
      </w:r>
      <w:r w:rsidR="003116A7">
        <w:rPr>
          <w:rFonts w:ascii="Calibri" w:hAnsi="Calibri" w:cs="Calibri"/>
        </w:rPr>
        <w:t>)</w:t>
      </w:r>
      <w:r>
        <w:rPr>
          <w:rFonts w:ascii="Calibri" w:hAnsi="Calibri" w:cs="Calibri"/>
        </w:rPr>
        <w:t>:</w:t>
      </w:r>
    </w:p>
    <w:p w14:paraId="440E984B" w14:textId="77777777" w:rsidR="004C0FCC" w:rsidRDefault="004C0FCC" w:rsidP="004C0FCC">
      <w:pPr>
        <w:rPr>
          <w:rFonts w:ascii="Calibri" w:hAnsi="Calibri" w:cs="Calibri"/>
        </w:rPr>
      </w:pPr>
    </w:p>
    <w:p w14:paraId="7EF55633" w14:textId="77777777" w:rsidR="004C0FCC" w:rsidRPr="009214E4" w:rsidRDefault="004C0FCC" w:rsidP="004C0FCC">
      <w:pPr>
        <w:rPr>
          <w:rFonts w:ascii="Calibri" w:hAnsi="Calibri" w:cs="Calibri"/>
        </w:rPr>
      </w:pPr>
      <w:r w:rsidRPr="009214E4">
        <w:rPr>
          <w:rFonts w:ascii="Calibri" w:hAnsi="Calibri" w:cs="Calibri"/>
          <w:position w:val="-32"/>
        </w:rPr>
        <w:object w:dxaOrig="3040" w:dyaOrig="760" w14:anchorId="2D76F9C9">
          <v:shape id="_x0000_i1061" type="#_x0000_t75" style="width:150pt;height:36pt" o:ole="">
            <v:imagedata r:id="rId76" o:title=""/>
          </v:shape>
          <o:OLEObject Type="Embed" ProgID="Equation.DSMT4" ShapeID="_x0000_i1061" DrawAspect="Content" ObjectID="_1730300362" r:id="rId77"/>
        </w:object>
      </w:r>
    </w:p>
    <w:p w14:paraId="24F8E461" w14:textId="77777777" w:rsidR="004C0FCC" w:rsidRPr="009214E4" w:rsidRDefault="004C0FCC" w:rsidP="004C0FCC">
      <w:pPr>
        <w:rPr>
          <w:rFonts w:ascii="Calibri" w:hAnsi="Calibri" w:cs="Calibri"/>
        </w:rPr>
      </w:pPr>
    </w:p>
    <w:p w14:paraId="7B5E2ED5" w14:textId="77777777" w:rsidR="004C0FCC" w:rsidRDefault="004C0FCC" w:rsidP="004C0FCC">
      <w:pPr>
        <w:rPr>
          <w:rFonts w:ascii="Calibri" w:hAnsi="Calibri" w:cs="Calibri"/>
        </w:rPr>
      </w:pPr>
      <w:r>
        <w:rPr>
          <w:rFonts w:ascii="Calibri" w:hAnsi="Calibri" w:cs="Calibri"/>
        </w:rPr>
        <w:t>T</w:t>
      </w:r>
      <w:r w:rsidRPr="009214E4">
        <w:rPr>
          <w:rFonts w:ascii="Calibri" w:hAnsi="Calibri" w:cs="Calibri"/>
        </w:rPr>
        <w:t>he boundary conditions will enforce that A</w:t>
      </w:r>
      <w:r w:rsidRPr="009214E4">
        <w:rPr>
          <w:rFonts w:ascii="Calibri" w:hAnsi="Calibri" w:cs="Calibri"/>
          <w:vertAlign w:val="superscript"/>
        </w:rPr>
        <w:t>-1</w:t>
      </w:r>
      <w:r w:rsidRPr="009214E4">
        <w:rPr>
          <w:rFonts w:ascii="Calibri" w:hAnsi="Calibri" w:cs="Calibri"/>
        </w:rPr>
        <w:t xml:space="preserve"> be symmetric in time</w:t>
      </w:r>
      <w:r>
        <w:rPr>
          <w:rFonts w:ascii="Calibri" w:hAnsi="Calibri" w:cs="Calibri"/>
        </w:rPr>
        <w:t xml:space="preserve"> over interval (0,β) if bosons, and anti-symmetric in time over interval (0,β) if fermions.  Not sure how to reconcile that with the fact that the trace seems to necessitate periodic boundary conditions regardless, but I’ll chalk it up to the weirdness of Grassman numbers.  </w:t>
      </w:r>
    </w:p>
    <w:p w14:paraId="67379A29" w14:textId="77777777" w:rsidR="00714553" w:rsidRDefault="00714553" w:rsidP="000D4E31">
      <w:pPr>
        <w:rPr>
          <w:rFonts w:ascii="Calibri" w:hAnsi="Calibri" w:cs="Calibri"/>
        </w:rPr>
      </w:pPr>
    </w:p>
    <w:p w14:paraId="5B220F9A" w14:textId="29F18776" w:rsidR="002A226E" w:rsidRDefault="002A226E" w:rsidP="000D4E31">
      <w:pPr>
        <w:rPr>
          <w:rFonts w:ascii="Calibri" w:hAnsi="Calibri" w:cs="Calibri"/>
        </w:rPr>
      </w:pPr>
      <w:r>
        <w:rPr>
          <w:rFonts w:ascii="Calibri" w:hAnsi="Calibri" w:cs="Calibri"/>
        </w:rPr>
        <w:t>The restriction to constant particle number fields would seem impractic</w:t>
      </w:r>
      <w:r w:rsidR="004726A2">
        <w:rPr>
          <w:rFonts w:ascii="Calibri" w:hAnsi="Calibri" w:cs="Calibri"/>
        </w:rPr>
        <w:t>al</w:t>
      </w:r>
      <w:r>
        <w:rPr>
          <w:rFonts w:ascii="Calibri" w:hAnsi="Calibri" w:cs="Calibri"/>
        </w:rPr>
        <w:t xml:space="preserve">.  We can lift the restriction, but then we would have to calculate the </w:t>
      </w:r>
      <w:r w:rsidR="004F57D9">
        <w:rPr>
          <w:rFonts w:ascii="Calibri" w:hAnsi="Calibri" w:cs="Calibri"/>
        </w:rPr>
        <w:t>grand canonical</w:t>
      </w:r>
      <w:r>
        <w:rPr>
          <w:rFonts w:ascii="Calibri" w:hAnsi="Calibri" w:cs="Calibri"/>
        </w:rPr>
        <w:t xml:space="preserve"> partition function instead.  So we can say,</w:t>
      </w:r>
    </w:p>
    <w:p w14:paraId="44BD78B0" w14:textId="77777777" w:rsidR="002A226E" w:rsidRDefault="002A226E" w:rsidP="000D4E31">
      <w:pPr>
        <w:rPr>
          <w:rFonts w:ascii="Calibri" w:hAnsi="Calibri" w:cs="Calibri"/>
        </w:rPr>
      </w:pPr>
    </w:p>
    <w:p w14:paraId="33CBC770" w14:textId="67683F41" w:rsidR="00714553" w:rsidRDefault="00FE1D5E" w:rsidP="000D4E31">
      <w:pPr>
        <w:rPr>
          <w:rFonts w:ascii="Calibri" w:hAnsi="Calibri" w:cs="Calibri"/>
        </w:rPr>
      </w:pPr>
      <w:r w:rsidRPr="00AA4396">
        <w:rPr>
          <w:rFonts w:ascii="Calibri" w:hAnsi="Calibri" w:cs="Calibri"/>
          <w:position w:val="-16"/>
        </w:rPr>
        <w:object w:dxaOrig="4340" w:dyaOrig="440" w14:anchorId="485965E1">
          <v:shape id="_x0000_i1062" type="#_x0000_t75" style="width:3in;height:24pt" o:ole="" filled="t" fillcolor="#cfc">
            <v:imagedata r:id="rId78" o:title=""/>
          </v:shape>
          <o:OLEObject Type="Embed" ProgID="Equation.DSMT4" ShapeID="_x0000_i1062" DrawAspect="Content" ObjectID="_1730300363" r:id="rId79"/>
        </w:object>
      </w:r>
    </w:p>
    <w:p w14:paraId="2BAEE2D0" w14:textId="77777777" w:rsidR="002A226E" w:rsidRDefault="002A226E" w:rsidP="000D4E31">
      <w:pPr>
        <w:rPr>
          <w:rFonts w:ascii="Calibri" w:hAnsi="Calibri" w:cs="Calibri"/>
        </w:rPr>
      </w:pPr>
    </w:p>
    <w:p w14:paraId="6F401835" w14:textId="77777777" w:rsidR="002A226E" w:rsidRDefault="004F57D9" w:rsidP="000D4E31">
      <w:pPr>
        <w:rPr>
          <w:rFonts w:ascii="Calibri" w:hAnsi="Calibri" w:cs="Calibri"/>
        </w:rPr>
      </w:pPr>
      <w:r>
        <w:rPr>
          <w:rFonts w:ascii="Calibri" w:hAnsi="Calibri" w:cs="Calibri"/>
        </w:rPr>
        <w:t>where,</w:t>
      </w:r>
    </w:p>
    <w:p w14:paraId="08ED9082" w14:textId="77777777" w:rsidR="002A226E" w:rsidRDefault="002A226E" w:rsidP="000D4E31">
      <w:pPr>
        <w:rPr>
          <w:rFonts w:ascii="Calibri" w:hAnsi="Calibri" w:cs="Calibri"/>
        </w:rPr>
      </w:pPr>
    </w:p>
    <w:p w14:paraId="1CCD8A65" w14:textId="30BC2E57" w:rsidR="00645FD0" w:rsidRPr="00C22C2B" w:rsidRDefault="008D3606" w:rsidP="00C22C2B">
      <w:pPr>
        <w:rPr>
          <w:rFonts w:ascii="Calibri" w:hAnsi="Calibri" w:cs="Calibri"/>
        </w:rPr>
      </w:pPr>
      <w:r w:rsidRPr="00C22C2B">
        <w:rPr>
          <w:rFonts w:ascii="Calibri" w:hAnsi="Calibri" w:cs="Calibri"/>
          <w:position w:val="-32"/>
        </w:rPr>
        <w:object w:dxaOrig="7560" w:dyaOrig="760" w14:anchorId="28A6405E">
          <v:shape id="_x0000_i1063" type="#_x0000_t75" style="width:366pt;height:36pt" o:ole="" filled="t" fillcolor="#cfc">
            <v:imagedata r:id="rId80" o:title=""/>
          </v:shape>
          <o:OLEObject Type="Embed" ProgID="Equation.DSMT4" ShapeID="_x0000_i1063" DrawAspect="Content" ObjectID="_1730300364" r:id="rId81"/>
        </w:object>
      </w:r>
    </w:p>
    <w:p w14:paraId="1442FCE4" w14:textId="77777777" w:rsidR="00091D87" w:rsidRDefault="00091D87" w:rsidP="00C22C2B">
      <w:pPr>
        <w:rPr>
          <w:rFonts w:ascii="Calibri" w:hAnsi="Calibri" w:cs="Calibri"/>
        </w:rPr>
      </w:pPr>
    </w:p>
    <w:p w14:paraId="68EC7325" w14:textId="77777777" w:rsidR="00F61218" w:rsidRDefault="004F57D9" w:rsidP="00C22C2B">
      <w:pPr>
        <w:rPr>
          <w:rFonts w:ascii="Calibri" w:hAnsi="Calibri" w:cs="Calibri"/>
        </w:rPr>
      </w:pPr>
      <w:r>
        <w:rPr>
          <w:rFonts w:ascii="Calibri" w:hAnsi="Calibri" w:cs="Calibri"/>
        </w:rPr>
        <w:t xml:space="preserve">and K = H – μN of course.  </w:t>
      </w:r>
      <w:r w:rsidR="000A5D15">
        <w:rPr>
          <w:rFonts w:ascii="Calibri" w:hAnsi="Calibri" w:cs="Calibri"/>
        </w:rPr>
        <w:t xml:space="preserve">So basically, we just subtract μ from the kinetic energy term in the action.  </w:t>
      </w:r>
      <w:r w:rsidR="006A6E22">
        <w:rPr>
          <w:rFonts w:ascii="Calibri" w:hAnsi="Calibri" w:cs="Calibri"/>
        </w:rPr>
        <w:t xml:space="preserve">Now we’ll consider the (a) many-body Green’s function. </w:t>
      </w:r>
    </w:p>
    <w:p w14:paraId="520A34BF" w14:textId="77777777" w:rsidR="006A6E22" w:rsidRDefault="006A6E22" w:rsidP="00C22C2B">
      <w:pPr>
        <w:rPr>
          <w:rFonts w:ascii="Calibri" w:hAnsi="Calibri" w:cs="Calibri"/>
        </w:rPr>
      </w:pPr>
    </w:p>
    <w:p w14:paraId="6C966936" w14:textId="1A13E658" w:rsidR="00F61218" w:rsidRDefault="00481E46" w:rsidP="00C22C2B">
      <w:r w:rsidRPr="006A6E22">
        <w:rPr>
          <w:position w:val="-24"/>
        </w:rPr>
        <w:object w:dxaOrig="5020" w:dyaOrig="720" w14:anchorId="0D002D38">
          <v:shape id="_x0000_i1064" type="#_x0000_t75" style="width:252pt;height:36pt" o:ole="" fillcolor="#cfc">
            <v:imagedata r:id="rId82" o:title=""/>
          </v:shape>
          <o:OLEObject Type="Embed" ProgID="Equation.DSMT4" ShapeID="_x0000_i1064" DrawAspect="Content" ObjectID="_1730300365" r:id="rId83"/>
        </w:object>
      </w:r>
    </w:p>
    <w:p w14:paraId="614F370C" w14:textId="77777777" w:rsidR="006A6E22" w:rsidRDefault="006A6E22" w:rsidP="00C22C2B">
      <w:pPr>
        <w:rPr>
          <w:rFonts w:ascii="Calibri" w:hAnsi="Calibri" w:cs="Calibri"/>
        </w:rPr>
      </w:pPr>
    </w:p>
    <w:p w14:paraId="36FFC012" w14:textId="77777777" w:rsidR="006A6E22" w:rsidRDefault="006A6E22" w:rsidP="006A6E22">
      <w:pPr>
        <w:rPr>
          <w:rFonts w:ascii="Calibri" w:hAnsi="Calibri" w:cs="Calibri"/>
        </w:rPr>
      </w:pPr>
      <w:r>
        <w:rPr>
          <w:rFonts w:ascii="Calibri" w:hAnsi="Calibri" w:cs="Calibri"/>
        </w:rPr>
        <w:t>Given the stuff above, and the work in the many-body file, it seems plausible at this point that we can write the many-(identical) particle GF as:</w:t>
      </w:r>
    </w:p>
    <w:p w14:paraId="0C783DEC" w14:textId="77777777" w:rsidR="00091D87" w:rsidRDefault="00091D87" w:rsidP="00C22C2B">
      <w:pPr>
        <w:rPr>
          <w:rFonts w:ascii="Calibri" w:hAnsi="Calibri" w:cs="Calibri"/>
        </w:rPr>
      </w:pPr>
    </w:p>
    <w:p w14:paraId="7BEC2FDE" w14:textId="26575ED2" w:rsidR="006A6E22" w:rsidRDefault="00FE1D5E" w:rsidP="00C22C2B">
      <w:r w:rsidRPr="006A6E22">
        <w:rPr>
          <w:position w:val="-38"/>
        </w:rPr>
        <w:object w:dxaOrig="7100" w:dyaOrig="880" w14:anchorId="5AD3735E">
          <v:shape id="_x0000_i1065" type="#_x0000_t75" style="width:354pt;height:42pt" o:ole="" filled="t" fillcolor="#deeaf6">
            <v:imagedata r:id="rId84" o:title=""/>
          </v:shape>
          <o:OLEObject Type="Embed" ProgID="Equation.DSMT4" ShapeID="_x0000_i1065" DrawAspect="Content" ObjectID="_1730300366" r:id="rId85"/>
        </w:object>
      </w:r>
    </w:p>
    <w:p w14:paraId="2EF54D23" w14:textId="77777777" w:rsidR="006A6E22" w:rsidRDefault="006A6E22" w:rsidP="00C22C2B"/>
    <w:p w14:paraId="0AA352AD" w14:textId="03F75B86" w:rsidR="006A6E22" w:rsidRDefault="00481E46" w:rsidP="00C22C2B">
      <w:pPr>
        <w:rPr>
          <w:rFonts w:ascii="Calibri" w:hAnsi="Calibri" w:cs="Calibri"/>
        </w:rPr>
      </w:pPr>
      <w:r>
        <w:rPr>
          <w:rFonts w:ascii="Calibri" w:hAnsi="Calibri" w:cs="Calibri"/>
        </w:rPr>
        <w:t>F</w:t>
      </w:r>
      <w:r w:rsidR="004726A2">
        <w:rPr>
          <w:rFonts w:ascii="Calibri" w:hAnsi="Calibri" w:cs="Calibri"/>
        </w:rPr>
        <w:t xml:space="preserve">or fermion fields, </w:t>
      </w:r>
      <w:r>
        <w:rPr>
          <w:rFonts w:ascii="Calibri" w:hAnsi="Calibri" w:cs="Calibri"/>
        </w:rPr>
        <w:t xml:space="preserve">actually, </w:t>
      </w:r>
      <w:r w:rsidR="004726A2">
        <w:rPr>
          <w:rFonts w:ascii="Calibri" w:hAnsi="Calibri" w:cs="Calibri"/>
        </w:rPr>
        <w:t>we</w:t>
      </w:r>
      <w:r>
        <w:rPr>
          <w:rFonts w:ascii="Calibri" w:hAnsi="Calibri" w:cs="Calibri"/>
        </w:rPr>
        <w:t xml:space="preserve">’d usually write  </w:t>
      </w:r>
      <m:oMath>
        <m:acc>
          <m:accPr>
            <m:chr m:val="̅"/>
            <m:ctrlPr>
              <w:rPr>
                <w:rFonts w:ascii="Cambria Math" w:hAnsi="Cambria Math" w:cs="Calibri"/>
                <w:i/>
              </w:rPr>
            </m:ctrlPr>
          </m:accPr>
          <m:e>
            <m:r>
              <w:rPr>
                <w:rFonts w:ascii="Cambria Math" w:hAnsi="Cambria Math" w:cs="Calibri"/>
              </w:rPr>
              <m:t>ψ</m:t>
            </m:r>
          </m:e>
        </m:acc>
      </m:oMath>
      <w:r w:rsidR="004726A2">
        <w:rPr>
          <w:rFonts w:ascii="Calibri" w:hAnsi="Calibri" w:cs="Calibri"/>
        </w:rPr>
        <w:t xml:space="preserve"> </w:t>
      </w:r>
      <w:r>
        <w:rPr>
          <w:rFonts w:ascii="Calibri" w:hAnsi="Calibri" w:cs="Calibri"/>
        </w:rPr>
        <w:t xml:space="preserve">instead of </w:t>
      </w:r>
      <w:r w:rsidR="004726A2">
        <w:rPr>
          <w:rFonts w:ascii="Calibri" w:hAnsi="Calibri" w:cs="Calibri"/>
        </w:rPr>
        <w:t>ψ</w:t>
      </w:r>
      <w:r w:rsidR="004726A2">
        <w:rPr>
          <w:rFonts w:ascii="Calibri" w:hAnsi="Calibri" w:cs="Calibri"/>
          <w:vertAlign w:val="superscript"/>
        </w:rPr>
        <w:t>*</w:t>
      </w:r>
      <w:r w:rsidR="004726A2">
        <w:rPr>
          <w:rFonts w:ascii="Calibri" w:hAnsi="Calibri" w:cs="Calibri"/>
        </w:rPr>
        <w:t xml:space="preserve">.  </w:t>
      </w:r>
      <w:r>
        <w:rPr>
          <w:rFonts w:ascii="Calibri" w:hAnsi="Calibri" w:cs="Calibri"/>
        </w:rPr>
        <w:t>Hi</w:t>
      </w:r>
      <w:r w:rsidR="004726A2" w:rsidRPr="00B73C79">
        <w:rPr>
          <w:rFonts w:ascii="Calibri" w:hAnsi="Calibri" w:cs="Calibri"/>
        </w:rPr>
        <w:t xml:space="preserve">gher order GF’s would be written similarly.  </w:t>
      </w:r>
    </w:p>
    <w:p w14:paraId="2C9A5B8A" w14:textId="6FA4C4EB" w:rsidR="004726A2" w:rsidRDefault="004726A2" w:rsidP="00C22C2B">
      <w:pPr>
        <w:rPr>
          <w:rFonts w:ascii="Calibri" w:hAnsi="Calibri" w:cs="Calibri"/>
        </w:rPr>
      </w:pPr>
    </w:p>
    <w:p w14:paraId="1F236C7A" w14:textId="39849EF5" w:rsidR="00D57744" w:rsidRPr="00D57744" w:rsidRDefault="00D57744" w:rsidP="00C22C2B">
      <w:pPr>
        <w:rPr>
          <w:rFonts w:ascii="Calibri" w:hAnsi="Calibri" w:cs="Calibri"/>
          <w:b/>
          <w:i/>
        </w:rPr>
      </w:pPr>
      <w:r w:rsidRPr="00D57744">
        <w:rPr>
          <w:rFonts w:ascii="Calibri" w:hAnsi="Calibri" w:cs="Calibri"/>
          <w:b/>
          <w:i/>
        </w:rPr>
        <w:t>example</w:t>
      </w:r>
    </w:p>
    <w:p w14:paraId="3C0C60DA" w14:textId="30CD9D8B" w:rsidR="00D57744" w:rsidRDefault="00D57744" w:rsidP="00C22C2B">
      <w:pPr>
        <w:rPr>
          <w:rFonts w:ascii="Calibri" w:hAnsi="Calibri" w:cs="Calibri"/>
        </w:rPr>
      </w:pPr>
      <w:r>
        <w:rPr>
          <w:rFonts w:ascii="Calibri" w:hAnsi="Calibri" w:cs="Calibri"/>
        </w:rPr>
        <w:t>Let’s calculate the free fermion partition function.  This is,</w:t>
      </w:r>
    </w:p>
    <w:p w14:paraId="3BA60BC2" w14:textId="6C1DE9E4" w:rsidR="00D57744" w:rsidRDefault="00D57744" w:rsidP="00C22C2B">
      <w:pPr>
        <w:rPr>
          <w:rFonts w:ascii="Calibri" w:hAnsi="Calibri" w:cs="Calibri"/>
        </w:rPr>
      </w:pPr>
    </w:p>
    <w:p w14:paraId="52A2B68E" w14:textId="1F9D9E98" w:rsidR="00D57744" w:rsidRDefault="00D57744" w:rsidP="00C22C2B">
      <w:pPr>
        <w:rPr>
          <w:rFonts w:ascii="Calibri" w:hAnsi="Calibri" w:cs="Calibri"/>
        </w:rPr>
      </w:pPr>
      <w:r w:rsidRPr="00D57744">
        <w:rPr>
          <w:position w:val="-16"/>
        </w:rPr>
        <w:object w:dxaOrig="4300" w:dyaOrig="440" w14:anchorId="4CC618A6">
          <v:shape id="_x0000_i1066" type="#_x0000_t75" style="width:3in;height:24pt" o:ole="">
            <v:imagedata r:id="rId86" o:title=""/>
          </v:shape>
          <o:OLEObject Type="Embed" ProgID="Equation.DSMT4" ShapeID="_x0000_i1066" DrawAspect="Content" ObjectID="_1730300367" r:id="rId87"/>
        </w:object>
      </w:r>
    </w:p>
    <w:p w14:paraId="0D101C65" w14:textId="7CD9EB7B" w:rsidR="00D57744" w:rsidRDefault="00D57744" w:rsidP="00C22C2B">
      <w:pPr>
        <w:rPr>
          <w:rFonts w:ascii="Calibri" w:hAnsi="Calibri" w:cs="Calibri"/>
        </w:rPr>
      </w:pPr>
    </w:p>
    <w:p w14:paraId="4F2BCBB6" w14:textId="581DBB21" w:rsidR="00D57744" w:rsidRDefault="00D57744" w:rsidP="00C22C2B">
      <w:pPr>
        <w:rPr>
          <w:rFonts w:ascii="Calibri" w:hAnsi="Calibri" w:cs="Calibri"/>
        </w:rPr>
      </w:pPr>
      <w:r>
        <w:rPr>
          <w:rFonts w:ascii="Calibri" w:hAnsi="Calibri" w:cs="Calibri"/>
        </w:rPr>
        <w:t>where,</w:t>
      </w:r>
    </w:p>
    <w:p w14:paraId="07A0D0B6" w14:textId="3F7382ED" w:rsidR="00D57744" w:rsidRDefault="00D57744" w:rsidP="00C22C2B">
      <w:pPr>
        <w:rPr>
          <w:rFonts w:ascii="Calibri" w:hAnsi="Calibri" w:cs="Calibri"/>
        </w:rPr>
      </w:pPr>
    </w:p>
    <w:p w14:paraId="4D728966" w14:textId="764DA96B" w:rsidR="00D57744" w:rsidRDefault="00D57744" w:rsidP="00C22C2B">
      <w:r w:rsidRPr="00ED475A">
        <w:rPr>
          <w:position w:val="-32"/>
        </w:rPr>
        <w:object w:dxaOrig="6259" w:dyaOrig="760" w14:anchorId="6DCA797C">
          <v:shape id="_x0000_i1067" type="#_x0000_t75" style="width:312pt;height:36pt" o:ole="">
            <v:imagedata r:id="rId88" o:title=""/>
          </v:shape>
          <o:OLEObject Type="Embed" ProgID="Equation.DSMT4" ShapeID="_x0000_i1067" DrawAspect="Content" ObjectID="_1730300368" r:id="rId89"/>
        </w:object>
      </w:r>
    </w:p>
    <w:p w14:paraId="1C696A41" w14:textId="131E12B6" w:rsidR="00BE14F3" w:rsidRDefault="00BE14F3" w:rsidP="00C22C2B"/>
    <w:p w14:paraId="03C09475" w14:textId="2B17FF21" w:rsidR="00BE14F3" w:rsidRDefault="00BE14F3" w:rsidP="00C22C2B">
      <w:pPr>
        <w:rPr>
          <w:rFonts w:asciiTheme="minorHAnsi" w:hAnsiTheme="minorHAnsi" w:cstheme="minorHAnsi"/>
        </w:rPr>
      </w:pPr>
      <w:r>
        <w:rPr>
          <w:rFonts w:asciiTheme="minorHAnsi" w:hAnsiTheme="minorHAnsi" w:cstheme="minorHAnsi"/>
        </w:rPr>
        <w:t>Formally, our answer is (see Path Integrals folder):</w:t>
      </w:r>
    </w:p>
    <w:p w14:paraId="36F36F08" w14:textId="33F7607F" w:rsidR="00BE14F3" w:rsidRDefault="00BE14F3" w:rsidP="00C22C2B">
      <w:pPr>
        <w:rPr>
          <w:rFonts w:asciiTheme="minorHAnsi" w:hAnsiTheme="minorHAnsi" w:cstheme="minorHAnsi"/>
        </w:rPr>
      </w:pPr>
    </w:p>
    <w:p w14:paraId="343DB2C4" w14:textId="584987E5" w:rsidR="00BE14F3" w:rsidRDefault="00A747E5" w:rsidP="00C22C2B">
      <w:r w:rsidRPr="00A747E5">
        <w:rPr>
          <w:position w:val="-114"/>
        </w:rPr>
        <w:object w:dxaOrig="3360" w:dyaOrig="2360" w14:anchorId="5091A886">
          <v:shape id="_x0000_i1068" type="#_x0000_t75" style="width:168pt;height:118.2pt" o:ole="">
            <v:imagedata r:id="rId90" o:title=""/>
          </v:shape>
          <o:OLEObject Type="Embed" ProgID="Equation.DSMT4" ShapeID="_x0000_i1068" DrawAspect="Content" ObjectID="_1730300369" r:id="rId91"/>
        </w:object>
      </w:r>
    </w:p>
    <w:p w14:paraId="667B5B85" w14:textId="2572E1B9" w:rsidR="00155094" w:rsidRDefault="00155094" w:rsidP="00C22C2B"/>
    <w:p w14:paraId="434A38F8" w14:textId="5D738F0F" w:rsidR="00155094" w:rsidRDefault="00155094" w:rsidP="00C22C2B">
      <w:pPr>
        <w:rPr>
          <w:rFonts w:asciiTheme="minorHAnsi" w:hAnsiTheme="minorHAnsi" w:cstheme="minorHAnsi"/>
        </w:rPr>
      </w:pPr>
      <w:r>
        <w:rPr>
          <w:rFonts w:asciiTheme="minorHAnsi" w:hAnsiTheme="minorHAnsi" w:cstheme="minorHAnsi"/>
        </w:rPr>
        <w:t>To explicitly evaluate this, it’s best to go to the eigenbasis of the operator.  So we want to examine,</w:t>
      </w:r>
    </w:p>
    <w:p w14:paraId="354428B0" w14:textId="12D9B38B" w:rsidR="00155094" w:rsidRDefault="00155094" w:rsidP="00C22C2B">
      <w:pPr>
        <w:rPr>
          <w:rFonts w:asciiTheme="minorHAnsi" w:hAnsiTheme="minorHAnsi" w:cstheme="minorHAnsi"/>
        </w:rPr>
      </w:pPr>
    </w:p>
    <w:p w14:paraId="44C99989" w14:textId="683C8804" w:rsidR="00155094" w:rsidRDefault="00155094" w:rsidP="00C22C2B">
      <w:r w:rsidRPr="00155094">
        <w:rPr>
          <w:position w:val="-32"/>
        </w:rPr>
        <w:object w:dxaOrig="2240" w:dyaOrig="760" w14:anchorId="23A052E5">
          <v:shape id="_x0000_i1069" type="#_x0000_t75" style="width:114pt;height:36pt" o:ole="">
            <v:imagedata r:id="rId92" o:title=""/>
          </v:shape>
          <o:OLEObject Type="Embed" ProgID="Equation.DSMT4" ShapeID="_x0000_i1069" DrawAspect="Content" ObjectID="_1730300370" r:id="rId93"/>
        </w:object>
      </w:r>
    </w:p>
    <w:p w14:paraId="753AF66A" w14:textId="720C2F19" w:rsidR="00155094" w:rsidRDefault="00155094" w:rsidP="00C22C2B"/>
    <w:p w14:paraId="5877D62E" w14:textId="43E2DAA3" w:rsidR="00155094" w:rsidRDefault="00155094" w:rsidP="00C22C2B">
      <w:pPr>
        <w:rPr>
          <w:rFonts w:asciiTheme="minorHAnsi" w:hAnsiTheme="minorHAnsi" w:cstheme="minorHAnsi"/>
        </w:rPr>
      </w:pPr>
      <w:r>
        <w:rPr>
          <w:rFonts w:asciiTheme="minorHAnsi" w:hAnsiTheme="minorHAnsi" w:cstheme="minorHAnsi"/>
        </w:rPr>
        <w:t xml:space="preserve">with implicit boundary conditions of periodicity over the volume of our sample, and also anti-periodicity in time between 0 and </w:t>
      </w:r>
      <w:r>
        <w:rPr>
          <w:rFonts w:ascii="Calibri" w:hAnsi="Calibri" w:cs="Calibri"/>
        </w:rPr>
        <w:t>β</w:t>
      </w:r>
      <w:r>
        <w:rPr>
          <w:rFonts w:asciiTheme="minorHAnsi" w:hAnsiTheme="minorHAnsi" w:cstheme="minorHAnsi"/>
        </w:rPr>
        <w:t xml:space="preserve"> (fermions are anti-periodic while bosons are periodic, as we’ll recall).  Well we know that the solutions are:</w:t>
      </w:r>
    </w:p>
    <w:p w14:paraId="70EA8411" w14:textId="6FD96CBF" w:rsidR="00155094" w:rsidRDefault="00155094" w:rsidP="00C22C2B">
      <w:pPr>
        <w:rPr>
          <w:rFonts w:asciiTheme="minorHAnsi" w:hAnsiTheme="minorHAnsi" w:cstheme="minorHAnsi"/>
        </w:rPr>
      </w:pPr>
    </w:p>
    <w:p w14:paraId="032DBCDF" w14:textId="5271CAE4" w:rsidR="00155094" w:rsidRPr="00155094" w:rsidRDefault="00155094" w:rsidP="00C22C2B">
      <w:pPr>
        <w:rPr>
          <w:rFonts w:asciiTheme="minorHAnsi" w:hAnsiTheme="minorHAnsi" w:cstheme="minorHAnsi"/>
        </w:rPr>
      </w:pPr>
      <w:r w:rsidRPr="00155094">
        <w:rPr>
          <w:position w:val="-32"/>
        </w:rPr>
        <w:object w:dxaOrig="6360" w:dyaOrig="740" w14:anchorId="4B18CA08">
          <v:shape id="_x0000_i1070" type="#_x0000_t75" style="width:318pt;height:36pt" o:ole="">
            <v:imagedata r:id="rId94" o:title=""/>
          </v:shape>
          <o:OLEObject Type="Embed" ProgID="Equation.DSMT4" ShapeID="_x0000_i1070" DrawAspect="Content" ObjectID="_1730300371" r:id="rId95"/>
        </w:object>
      </w:r>
    </w:p>
    <w:p w14:paraId="0DE73115" w14:textId="7952BB3B" w:rsidR="00155094" w:rsidRDefault="00155094" w:rsidP="00C22C2B">
      <w:pPr>
        <w:rPr>
          <w:rFonts w:asciiTheme="minorHAnsi" w:hAnsiTheme="minorHAnsi" w:cstheme="minorHAnsi"/>
        </w:rPr>
      </w:pPr>
    </w:p>
    <w:p w14:paraId="75E5C702" w14:textId="15D10FEE" w:rsidR="00155094" w:rsidRDefault="00795481" w:rsidP="00C22C2B">
      <w:pPr>
        <w:rPr>
          <w:rFonts w:asciiTheme="minorHAnsi" w:hAnsiTheme="minorHAnsi" w:cstheme="minorHAnsi"/>
        </w:rPr>
      </w:pPr>
      <w:r>
        <w:rPr>
          <w:rFonts w:asciiTheme="minorHAnsi" w:hAnsiTheme="minorHAnsi" w:cstheme="minorHAnsi"/>
        </w:rPr>
        <w:t>So we have (might see Path Integrals file for more explicit approach):</w:t>
      </w:r>
    </w:p>
    <w:p w14:paraId="1E28B55D" w14:textId="1AC27F03" w:rsidR="00795481" w:rsidRDefault="00795481" w:rsidP="00C22C2B">
      <w:pPr>
        <w:rPr>
          <w:rFonts w:asciiTheme="minorHAnsi" w:hAnsiTheme="minorHAnsi" w:cstheme="minorHAnsi"/>
        </w:rPr>
      </w:pPr>
    </w:p>
    <w:p w14:paraId="328F61D8" w14:textId="04E3EDC0" w:rsidR="00795481" w:rsidRDefault="00A747E5" w:rsidP="00C22C2B">
      <w:r w:rsidRPr="001651E5">
        <w:rPr>
          <w:position w:val="-74"/>
        </w:rPr>
        <w:object w:dxaOrig="3379" w:dyaOrig="1600" w14:anchorId="41A96772">
          <v:shape id="_x0000_i1071" type="#_x0000_t75" style="width:168pt;height:78pt" o:ole="">
            <v:imagedata r:id="rId96" o:title=""/>
          </v:shape>
          <o:OLEObject Type="Embed" ProgID="Equation.DSMT4" ShapeID="_x0000_i1071" DrawAspect="Content" ObjectID="_1730300372" r:id="rId97"/>
        </w:object>
      </w:r>
    </w:p>
    <w:p w14:paraId="6E9C6F0D" w14:textId="77777777" w:rsidR="001651E5" w:rsidRDefault="001651E5" w:rsidP="00C22C2B">
      <w:pPr>
        <w:rPr>
          <w:rFonts w:asciiTheme="minorHAnsi" w:hAnsiTheme="minorHAnsi" w:cstheme="minorHAnsi"/>
        </w:rPr>
      </w:pPr>
    </w:p>
    <w:p w14:paraId="14E0EB63" w14:textId="1F86340F" w:rsidR="00155094" w:rsidRDefault="001651E5" w:rsidP="00C22C2B">
      <w:pPr>
        <w:rPr>
          <w:rFonts w:asciiTheme="minorHAnsi" w:hAnsiTheme="minorHAnsi" w:cstheme="minorHAnsi"/>
        </w:rPr>
      </w:pPr>
      <w:r>
        <w:rPr>
          <w:rFonts w:asciiTheme="minorHAnsi" w:hAnsiTheme="minorHAnsi" w:cstheme="minorHAnsi"/>
        </w:rPr>
        <w:t xml:space="preserve">Therefore, </w:t>
      </w:r>
    </w:p>
    <w:p w14:paraId="7A87ED07" w14:textId="4B9D0D9E" w:rsidR="001651E5" w:rsidRDefault="001651E5" w:rsidP="00C22C2B">
      <w:pPr>
        <w:rPr>
          <w:rFonts w:asciiTheme="minorHAnsi" w:hAnsiTheme="minorHAnsi" w:cstheme="minorHAnsi"/>
        </w:rPr>
      </w:pPr>
    </w:p>
    <w:p w14:paraId="63204BC6" w14:textId="30B5D174" w:rsidR="001651E5" w:rsidRDefault="00A747E5" w:rsidP="00C22C2B">
      <w:r w:rsidRPr="001651E5">
        <w:rPr>
          <w:position w:val="-110"/>
        </w:rPr>
        <w:object w:dxaOrig="3360" w:dyaOrig="1920" w14:anchorId="495F782F">
          <v:shape id="_x0000_i1072" type="#_x0000_t75" style="width:169.2pt;height:96pt" o:ole="">
            <v:imagedata r:id="rId98" o:title=""/>
          </v:shape>
          <o:OLEObject Type="Embed" ProgID="Equation.DSMT4" ShapeID="_x0000_i1072" DrawAspect="Content" ObjectID="_1730300373" r:id="rId99"/>
        </w:object>
      </w:r>
    </w:p>
    <w:p w14:paraId="349E2391" w14:textId="3FD20613" w:rsidR="001651E5" w:rsidRDefault="001651E5" w:rsidP="00C22C2B"/>
    <w:p w14:paraId="662A0263" w14:textId="77777777" w:rsidR="007F5B6F" w:rsidRDefault="007F5B6F" w:rsidP="007F5B6F">
      <w:pPr>
        <w:rPr>
          <w:rFonts w:asciiTheme="minorHAnsi" w:hAnsiTheme="minorHAnsi" w:cstheme="minorHAnsi"/>
        </w:rPr>
      </w:pPr>
      <w:r>
        <w:rPr>
          <w:rFonts w:asciiTheme="minorHAnsi" w:hAnsiTheme="minorHAnsi" w:cstheme="minorHAnsi"/>
        </w:rPr>
        <w:t>Need to do that frequency sum.  So recall from the Math Appendix that identity,</w:t>
      </w:r>
    </w:p>
    <w:p w14:paraId="74AA8AFF" w14:textId="77777777" w:rsidR="007F5B6F" w:rsidRDefault="007F5B6F" w:rsidP="007F5B6F">
      <w:pPr>
        <w:rPr>
          <w:rFonts w:asciiTheme="minorHAnsi" w:hAnsiTheme="minorHAnsi" w:cstheme="minorHAnsi"/>
        </w:rPr>
      </w:pPr>
    </w:p>
    <w:p w14:paraId="4DA33C37" w14:textId="7C4D8A1D" w:rsidR="007F5B6F" w:rsidRDefault="00A65281" w:rsidP="007F5B6F">
      <w:r w:rsidRPr="001A3022">
        <w:rPr>
          <w:position w:val="-30"/>
        </w:rPr>
        <w:object w:dxaOrig="7020" w:dyaOrig="700" w14:anchorId="68642D48">
          <v:shape id="_x0000_i1073" type="#_x0000_t75" style="width:354pt;height:36pt" o:ole="">
            <v:imagedata r:id="rId100" o:title=""/>
          </v:shape>
          <o:OLEObject Type="Embed" ProgID="Equation.DSMT4" ShapeID="_x0000_i1073" DrawAspect="Content" ObjectID="_1730300374" r:id="rId101"/>
        </w:object>
      </w:r>
    </w:p>
    <w:p w14:paraId="5205E652" w14:textId="4761AC3C" w:rsidR="007F5B6F" w:rsidRDefault="007F5B6F" w:rsidP="007F5B6F"/>
    <w:p w14:paraId="0919487A" w14:textId="07147730" w:rsidR="007F5B6F" w:rsidRDefault="007F5B6F" w:rsidP="007F5B6F">
      <w:pPr>
        <w:rPr>
          <w:rFonts w:asciiTheme="minorHAnsi" w:hAnsiTheme="minorHAnsi" w:cstheme="minorHAnsi"/>
        </w:rPr>
      </w:pPr>
      <w:r>
        <w:rPr>
          <w:rFonts w:asciiTheme="minorHAnsi" w:hAnsiTheme="minorHAnsi" w:cstheme="minorHAnsi"/>
        </w:rPr>
        <w:t>But doesn’t look like the integral f(z)n</w:t>
      </w:r>
      <w:r>
        <w:rPr>
          <w:rFonts w:asciiTheme="minorHAnsi" w:hAnsiTheme="minorHAnsi" w:cstheme="minorHAnsi"/>
          <w:vertAlign w:val="subscript"/>
        </w:rPr>
        <w:t>F</w:t>
      </w:r>
      <w:r>
        <w:rPr>
          <w:rFonts w:asciiTheme="minorHAnsi" w:hAnsiTheme="minorHAnsi" w:cstheme="minorHAnsi"/>
        </w:rPr>
        <w:t xml:space="preserve">(z) will converge as |z| </w:t>
      </w:r>
      <w:r>
        <w:rPr>
          <w:rFonts w:ascii="Calibri" w:hAnsi="Calibri" w:cs="Calibri"/>
        </w:rPr>
        <w:t>→</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Maybe if we take a derivative w/r to </w:t>
      </w:r>
      <w:r>
        <w:rPr>
          <w:rFonts w:ascii="Calibri" w:hAnsi="Calibri" w:cs="Calibri"/>
        </w:rPr>
        <w:t>μ</w:t>
      </w:r>
      <w:r>
        <w:rPr>
          <w:rFonts w:asciiTheme="minorHAnsi" w:hAnsiTheme="minorHAnsi" w:cstheme="minorHAnsi"/>
        </w:rPr>
        <w:t>, say.  Then we’d have:</w:t>
      </w:r>
    </w:p>
    <w:p w14:paraId="372D31E6" w14:textId="5BE006A4" w:rsidR="007F5B6F" w:rsidRDefault="007F5B6F" w:rsidP="007F5B6F">
      <w:pPr>
        <w:rPr>
          <w:rFonts w:asciiTheme="minorHAnsi" w:hAnsiTheme="minorHAnsi" w:cstheme="minorHAnsi"/>
        </w:rPr>
      </w:pPr>
    </w:p>
    <w:p w14:paraId="3C6BA35C" w14:textId="56375616" w:rsidR="007F5B6F" w:rsidRDefault="00A747E5" w:rsidP="007F5B6F">
      <w:r w:rsidRPr="007F5B6F">
        <w:rPr>
          <w:position w:val="-56"/>
        </w:rPr>
        <w:object w:dxaOrig="3019" w:dyaOrig="940" w14:anchorId="1B34DEE4">
          <v:shape id="_x0000_i1074" type="#_x0000_t75" style="width:150pt;height:48pt" o:ole="">
            <v:imagedata r:id="rId102" o:title=""/>
          </v:shape>
          <o:OLEObject Type="Embed" ProgID="Equation.DSMT4" ShapeID="_x0000_i1074" DrawAspect="Content" ObjectID="_1730300375" r:id="rId103"/>
        </w:object>
      </w:r>
    </w:p>
    <w:p w14:paraId="4F1AED7B" w14:textId="5715796C" w:rsidR="007F5B6F" w:rsidRDefault="007F5B6F" w:rsidP="007F5B6F"/>
    <w:p w14:paraId="6DE01A18" w14:textId="11FA534B" w:rsidR="007F5B6F" w:rsidRDefault="007F5B6F" w:rsidP="007F5B6F">
      <w:pPr>
        <w:rPr>
          <w:rFonts w:asciiTheme="minorHAnsi" w:hAnsiTheme="minorHAnsi" w:cstheme="minorHAnsi"/>
        </w:rPr>
      </w:pPr>
      <w:r>
        <w:rPr>
          <w:rFonts w:asciiTheme="minorHAnsi" w:hAnsiTheme="minorHAnsi" w:cstheme="minorHAnsi"/>
        </w:rPr>
        <w:t>Then this should converge, and we won’t need a branch cut, since we don’t have that ln anymore.  So,</w:t>
      </w:r>
    </w:p>
    <w:p w14:paraId="3B10B29A" w14:textId="0AA08EDF" w:rsidR="007F5B6F" w:rsidRDefault="007F5B6F" w:rsidP="007F5B6F">
      <w:pPr>
        <w:rPr>
          <w:rFonts w:asciiTheme="minorHAnsi" w:hAnsiTheme="minorHAnsi" w:cstheme="minorHAnsi"/>
        </w:rPr>
      </w:pPr>
    </w:p>
    <w:p w14:paraId="4C95BB15" w14:textId="5856A07D" w:rsidR="007F5B6F" w:rsidRDefault="00A747E5" w:rsidP="007F5B6F">
      <w:r w:rsidRPr="007F5B6F">
        <w:rPr>
          <w:position w:val="-174"/>
        </w:rPr>
        <w:object w:dxaOrig="6180" w:dyaOrig="3600" w14:anchorId="65E22528">
          <v:shape id="_x0000_i1075" type="#_x0000_t75" style="width:312pt;height:180pt" o:ole="">
            <v:imagedata r:id="rId104" o:title=""/>
          </v:shape>
          <o:OLEObject Type="Embed" ProgID="Equation.DSMT4" ShapeID="_x0000_i1075" DrawAspect="Content" ObjectID="_1730300376" r:id="rId105"/>
        </w:object>
      </w:r>
    </w:p>
    <w:p w14:paraId="4E7E06D1" w14:textId="53D851E5" w:rsidR="007F5B6F" w:rsidRDefault="007F5B6F" w:rsidP="007F5B6F"/>
    <w:p w14:paraId="2CCAB375" w14:textId="2CFF4780" w:rsidR="007F5B6F" w:rsidRDefault="007F5B6F" w:rsidP="007F5B6F">
      <w:pPr>
        <w:rPr>
          <w:rFonts w:asciiTheme="minorHAnsi" w:hAnsiTheme="minorHAnsi" w:cstheme="minorHAnsi"/>
        </w:rPr>
      </w:pPr>
      <w:r>
        <w:rPr>
          <w:rFonts w:asciiTheme="minorHAnsi" w:hAnsiTheme="minorHAnsi" w:cstheme="minorHAnsi"/>
        </w:rPr>
        <w:t>So,</w:t>
      </w:r>
    </w:p>
    <w:p w14:paraId="5866D55C" w14:textId="7C141EC8" w:rsidR="007F5B6F" w:rsidRDefault="007F5B6F" w:rsidP="007F5B6F">
      <w:pPr>
        <w:rPr>
          <w:rFonts w:asciiTheme="minorHAnsi" w:hAnsiTheme="minorHAnsi" w:cstheme="minorHAnsi"/>
        </w:rPr>
      </w:pPr>
    </w:p>
    <w:p w14:paraId="2AEDE23B" w14:textId="68BAF037" w:rsidR="007F5B6F" w:rsidRDefault="00A747E5" w:rsidP="007F5B6F">
      <w:r w:rsidRPr="007F5B6F">
        <w:rPr>
          <w:position w:val="-28"/>
        </w:rPr>
        <w:object w:dxaOrig="1820" w:dyaOrig="660" w14:anchorId="5E3111C3">
          <v:shape id="_x0000_i1076" type="#_x0000_t75" style="width:96.6pt;height:32.4pt" o:ole="">
            <v:imagedata r:id="rId106" o:title=""/>
          </v:shape>
          <o:OLEObject Type="Embed" ProgID="Equation.DSMT4" ShapeID="_x0000_i1076" DrawAspect="Content" ObjectID="_1730300377" r:id="rId107"/>
        </w:object>
      </w:r>
    </w:p>
    <w:p w14:paraId="566DF65E" w14:textId="53914E49" w:rsidR="007F5B6F" w:rsidRDefault="007F5B6F" w:rsidP="007F5B6F"/>
    <w:p w14:paraId="08753412" w14:textId="545F9DCF" w:rsidR="007F5B6F" w:rsidRDefault="007F5B6F" w:rsidP="007F5B6F">
      <w:pPr>
        <w:rPr>
          <w:rFonts w:asciiTheme="minorHAnsi" w:hAnsiTheme="minorHAnsi" w:cstheme="minorHAnsi"/>
        </w:rPr>
      </w:pPr>
      <w:r>
        <w:rPr>
          <w:rFonts w:asciiTheme="minorHAnsi" w:hAnsiTheme="minorHAnsi" w:cstheme="minorHAnsi"/>
        </w:rPr>
        <w:t>which we know is the particle number, so it’s working out.  Then integrating,</w:t>
      </w:r>
    </w:p>
    <w:p w14:paraId="59E58DF1" w14:textId="56834B83" w:rsidR="007F5B6F" w:rsidRDefault="007F5B6F" w:rsidP="007F5B6F">
      <w:pPr>
        <w:rPr>
          <w:rFonts w:asciiTheme="minorHAnsi" w:hAnsiTheme="minorHAnsi" w:cstheme="minorHAnsi"/>
        </w:rPr>
      </w:pPr>
    </w:p>
    <w:p w14:paraId="05F4CF30" w14:textId="23596AC8" w:rsidR="007F5B6F" w:rsidRDefault="00A747E5" w:rsidP="007F5B6F">
      <w:r w:rsidRPr="00E7053E">
        <w:rPr>
          <w:position w:val="-190"/>
        </w:rPr>
        <w:object w:dxaOrig="4200" w:dyaOrig="3920" w14:anchorId="1CDBC5BD">
          <v:shape id="_x0000_i1077" type="#_x0000_t75" style="width:221.4pt;height:208.8pt" o:ole="">
            <v:imagedata r:id="rId108" o:title=""/>
          </v:shape>
          <o:OLEObject Type="Embed" ProgID="Equation.DSMT4" ShapeID="_x0000_i1077" DrawAspect="Content" ObjectID="_1730300378" r:id="rId109"/>
        </w:object>
      </w:r>
    </w:p>
    <w:p w14:paraId="3ED177CD" w14:textId="3FECFEDB" w:rsidR="00E7053E" w:rsidRDefault="00E7053E" w:rsidP="007F5B6F"/>
    <w:p w14:paraId="7DE9976A" w14:textId="6997BDA8" w:rsidR="00201714" w:rsidRDefault="00201714" w:rsidP="007F5B6F">
      <w:pPr>
        <w:rPr>
          <w:rFonts w:asciiTheme="minorHAnsi" w:hAnsiTheme="minorHAnsi" w:cstheme="minorHAnsi"/>
        </w:rPr>
      </w:pPr>
      <w:r>
        <w:rPr>
          <w:rFonts w:asciiTheme="minorHAnsi" w:hAnsiTheme="minorHAnsi" w:cstheme="minorHAnsi"/>
        </w:rPr>
        <w:lastRenderedPageBreak/>
        <w:t xml:space="preserve">Obviously our result is just the first </w:t>
      </w:r>
      <w:r w:rsidR="00D03968">
        <w:rPr>
          <w:rFonts w:asciiTheme="minorHAnsi" w:hAnsiTheme="minorHAnsi" w:cstheme="minorHAnsi"/>
        </w:rPr>
        <w:t>term</w:t>
      </w:r>
      <w:r>
        <w:rPr>
          <w:rFonts w:asciiTheme="minorHAnsi" w:hAnsiTheme="minorHAnsi" w:cstheme="minorHAnsi"/>
        </w:rPr>
        <w:t>.  Not sure how we’d ascertain that though.  Well, let’s say we go back to the original formula.</w:t>
      </w:r>
    </w:p>
    <w:p w14:paraId="39E67774" w14:textId="77777777" w:rsidR="00201714" w:rsidRDefault="00201714" w:rsidP="007F5B6F">
      <w:pPr>
        <w:rPr>
          <w:rFonts w:asciiTheme="minorHAnsi" w:hAnsiTheme="minorHAnsi" w:cstheme="minorHAnsi"/>
        </w:rPr>
      </w:pPr>
    </w:p>
    <w:p w14:paraId="7CC2C236" w14:textId="269AA4BA" w:rsidR="00201714" w:rsidRDefault="00A747E5" w:rsidP="00201714">
      <w:r w:rsidRPr="00201714">
        <w:rPr>
          <w:position w:val="-50"/>
        </w:rPr>
        <w:object w:dxaOrig="3300" w:dyaOrig="1120" w14:anchorId="3D358A8A">
          <v:shape id="_x0000_i1078" type="#_x0000_t75" style="width:169.8pt;height:55.8pt" o:ole="">
            <v:imagedata r:id="rId110" o:title=""/>
          </v:shape>
          <o:OLEObject Type="Embed" ProgID="Equation.DSMT4" ShapeID="_x0000_i1078" DrawAspect="Content" ObjectID="_1730300379" r:id="rId111"/>
        </w:object>
      </w:r>
    </w:p>
    <w:p w14:paraId="56A18E39" w14:textId="77777777" w:rsidR="00201714" w:rsidRDefault="00201714" w:rsidP="00201714"/>
    <w:p w14:paraId="0ED9FD3F" w14:textId="4524BDB8" w:rsidR="00201714" w:rsidRDefault="00201714" w:rsidP="00201714">
      <w:pPr>
        <w:rPr>
          <w:rFonts w:asciiTheme="minorHAnsi" w:hAnsiTheme="minorHAnsi" w:cstheme="minorHAnsi"/>
        </w:rPr>
      </w:pPr>
      <w:r>
        <w:rPr>
          <w:rFonts w:asciiTheme="minorHAnsi" w:hAnsiTheme="minorHAnsi" w:cstheme="minorHAnsi"/>
        </w:rPr>
        <w:t>and use the identity,</w:t>
      </w:r>
    </w:p>
    <w:p w14:paraId="5BD519E0" w14:textId="77777777" w:rsidR="00201714" w:rsidRDefault="00201714" w:rsidP="00201714">
      <w:pPr>
        <w:rPr>
          <w:rFonts w:asciiTheme="minorHAnsi" w:hAnsiTheme="minorHAnsi" w:cstheme="minorHAnsi"/>
        </w:rPr>
      </w:pPr>
    </w:p>
    <w:p w14:paraId="194E84DD" w14:textId="6734C5C5" w:rsidR="00201714" w:rsidRDefault="00A65281" w:rsidP="00201714">
      <w:r w:rsidRPr="001A3022">
        <w:rPr>
          <w:position w:val="-30"/>
        </w:rPr>
        <w:object w:dxaOrig="7020" w:dyaOrig="700" w14:anchorId="4A10ACD2">
          <v:shape id="_x0000_i1079" type="#_x0000_t75" style="width:348pt;height:36pt" o:ole="">
            <v:imagedata r:id="rId112" o:title=""/>
          </v:shape>
          <o:OLEObject Type="Embed" ProgID="Equation.DSMT4" ShapeID="_x0000_i1079" DrawAspect="Content" ObjectID="_1730300380" r:id="rId113"/>
        </w:object>
      </w:r>
    </w:p>
    <w:p w14:paraId="744BC7A2" w14:textId="77777777" w:rsidR="00201714" w:rsidRDefault="00201714" w:rsidP="00201714"/>
    <w:p w14:paraId="0897F817" w14:textId="31FFBEDB" w:rsidR="000F0458" w:rsidRDefault="00201714" w:rsidP="007F5B6F">
      <w:pPr>
        <w:rPr>
          <w:rFonts w:asciiTheme="minorHAnsi" w:hAnsiTheme="minorHAnsi" w:cstheme="minorHAnsi"/>
        </w:rPr>
      </w:pPr>
      <w:r>
        <w:rPr>
          <w:rFonts w:asciiTheme="minorHAnsi" w:hAnsiTheme="minorHAnsi" w:cstheme="minorHAnsi"/>
        </w:rPr>
        <w:t xml:space="preserve">and ignore the convergence issues at |z| </w:t>
      </w:r>
      <w:r>
        <w:rPr>
          <w:rFonts w:ascii="Calibri" w:hAnsi="Calibri" w:cs="Calibri"/>
        </w:rPr>
        <w:t>→</w:t>
      </w:r>
      <w:r>
        <w:rPr>
          <w:rFonts w:asciiTheme="minorHAnsi" w:hAnsiTheme="minorHAnsi" w:cstheme="minorHAnsi"/>
        </w:rPr>
        <w:t xml:space="preserve"> </w:t>
      </w:r>
      <w:r>
        <w:rPr>
          <w:rFonts w:ascii="Calibri" w:hAnsi="Calibri" w:cs="Calibri"/>
        </w:rPr>
        <w:t>∞</w:t>
      </w:r>
      <w:r>
        <w:rPr>
          <w:rFonts w:asciiTheme="minorHAnsi" w:hAnsiTheme="minorHAnsi" w:cstheme="minorHAnsi"/>
        </w:rPr>
        <w:t>.  Also, the ln(z) function has no poles, and we’ll have to integrate around the branch cut Re(z) &gt; k</w:t>
      </w:r>
      <w:r>
        <w:rPr>
          <w:rFonts w:asciiTheme="minorHAnsi" w:hAnsiTheme="minorHAnsi" w:cstheme="minorHAnsi"/>
          <w:vertAlign w:val="superscript"/>
        </w:rPr>
        <w:t>2</w:t>
      </w:r>
      <w:r>
        <w:rPr>
          <w:rFonts w:asciiTheme="minorHAnsi" w:hAnsiTheme="minorHAnsi" w:cstheme="minorHAnsi"/>
        </w:rPr>
        <w:t>/2m</w:t>
      </w:r>
      <w:r>
        <w:rPr>
          <w:rFonts w:asciiTheme="minorHAnsi" w:hAnsiTheme="minorHAnsi" w:cstheme="minorHAnsi"/>
        </w:rPr>
        <w:softHyphen/>
        <w:t xml:space="preserve"> – </w:t>
      </w:r>
      <w:r>
        <w:rPr>
          <w:rFonts w:ascii="Calibri" w:hAnsi="Calibri" w:cs="Calibri"/>
        </w:rPr>
        <w:t>μ</w:t>
      </w:r>
      <w:r>
        <w:rPr>
          <w:rFonts w:asciiTheme="minorHAnsi" w:hAnsiTheme="minorHAnsi" w:cstheme="minorHAnsi"/>
        </w:rPr>
        <w:t xml:space="preserve">.  </w:t>
      </w:r>
      <w:r w:rsidR="000F0458">
        <w:rPr>
          <w:rFonts w:asciiTheme="minorHAnsi" w:hAnsiTheme="minorHAnsi" w:cstheme="minorHAnsi"/>
        </w:rPr>
        <w:t xml:space="preserve">Contour looks like this, but infinitely large.  </w:t>
      </w:r>
    </w:p>
    <w:p w14:paraId="27592A64" w14:textId="22BC0F41" w:rsidR="000F0458" w:rsidRDefault="000F0458" w:rsidP="007F5B6F">
      <w:pPr>
        <w:rPr>
          <w:rFonts w:asciiTheme="minorHAnsi" w:hAnsiTheme="minorHAnsi" w:cstheme="minorHAnsi"/>
        </w:rPr>
      </w:pPr>
    </w:p>
    <w:p w14:paraId="23A1EAAF" w14:textId="6CE9C5AE" w:rsidR="000F0458" w:rsidRDefault="000F0458" w:rsidP="007F5B6F">
      <w:pPr>
        <w:rPr>
          <w:rFonts w:asciiTheme="minorHAnsi" w:hAnsiTheme="minorHAnsi" w:cstheme="minorHAnsi"/>
        </w:rPr>
      </w:pPr>
      <w:r w:rsidRPr="000F0458">
        <w:rPr>
          <w:rFonts w:asciiTheme="minorHAnsi" w:hAnsiTheme="minorHAnsi" w:cstheme="minorHAnsi"/>
          <w:noProof/>
        </w:rPr>
        <w:drawing>
          <wp:inline distT="0" distB="0" distL="0" distR="0" wp14:anchorId="5F51A204" wp14:editId="3D193EC3">
            <wp:extent cx="2403764" cy="2315447"/>
            <wp:effectExtent l="0" t="0" r="0" b="8890"/>
            <wp:docPr id="1" name="Picture 1" descr="Chart,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diagram&#10;&#10;Description automatically generated with medium confidence"/>
                    <pic:cNvPicPr/>
                  </pic:nvPicPr>
                  <pic:blipFill>
                    <a:blip r:embed="rId114"/>
                    <a:stretch>
                      <a:fillRect/>
                    </a:stretch>
                  </pic:blipFill>
                  <pic:spPr>
                    <a:xfrm>
                      <a:off x="0" y="0"/>
                      <a:ext cx="2415934" cy="2327170"/>
                    </a:xfrm>
                    <a:prstGeom prst="rect">
                      <a:avLst/>
                    </a:prstGeom>
                  </pic:spPr>
                </pic:pic>
              </a:graphicData>
            </a:graphic>
          </wp:inline>
        </w:drawing>
      </w:r>
    </w:p>
    <w:p w14:paraId="48FDFB97" w14:textId="48993FFC" w:rsidR="000F0458" w:rsidRDefault="000F0458" w:rsidP="007F5B6F">
      <w:pPr>
        <w:rPr>
          <w:rFonts w:asciiTheme="minorHAnsi" w:hAnsiTheme="minorHAnsi" w:cstheme="minorHAnsi"/>
        </w:rPr>
      </w:pPr>
    </w:p>
    <w:p w14:paraId="318E4BE0" w14:textId="4DD404D4" w:rsidR="00E7053E" w:rsidRDefault="00201714" w:rsidP="007F5B6F">
      <w:pPr>
        <w:rPr>
          <w:rFonts w:asciiTheme="minorHAnsi" w:hAnsiTheme="minorHAnsi" w:cstheme="minorHAnsi"/>
        </w:rPr>
      </w:pPr>
      <w:r>
        <w:rPr>
          <w:rFonts w:asciiTheme="minorHAnsi" w:hAnsiTheme="minorHAnsi" w:cstheme="minorHAnsi"/>
        </w:rPr>
        <w:t>Then we have</w:t>
      </w:r>
      <w:r w:rsidR="00F33F78">
        <w:rPr>
          <w:rFonts w:asciiTheme="minorHAnsi" w:hAnsiTheme="minorHAnsi" w:cstheme="minorHAnsi"/>
        </w:rPr>
        <w:t>, using the principle value of the ln(z)</w:t>
      </w:r>
      <w:r w:rsidR="00925ABE">
        <w:rPr>
          <w:rFonts w:asciiTheme="minorHAnsi" w:hAnsiTheme="minorHAnsi" w:cstheme="minorHAnsi"/>
        </w:rPr>
        <w:t xml:space="preserve"> function [ln(x+i0</w:t>
      </w:r>
      <w:r w:rsidR="00925ABE">
        <w:rPr>
          <w:rFonts w:asciiTheme="minorHAnsi" w:hAnsiTheme="minorHAnsi" w:cstheme="minorHAnsi"/>
          <w:vertAlign w:val="superscript"/>
        </w:rPr>
        <w:t>+</w:t>
      </w:r>
      <w:r w:rsidR="00925ABE">
        <w:rPr>
          <w:rFonts w:asciiTheme="minorHAnsi" w:hAnsiTheme="minorHAnsi" w:cstheme="minorHAnsi"/>
        </w:rPr>
        <w:t>) = ln|x|, and ln(x – i0</w:t>
      </w:r>
      <w:r w:rsidR="00925ABE">
        <w:rPr>
          <w:rFonts w:asciiTheme="minorHAnsi" w:hAnsiTheme="minorHAnsi" w:cstheme="minorHAnsi"/>
          <w:vertAlign w:val="superscript"/>
        </w:rPr>
        <w:t>+</w:t>
      </w:r>
      <w:r w:rsidR="00925ABE">
        <w:rPr>
          <w:rFonts w:asciiTheme="minorHAnsi" w:hAnsiTheme="minorHAnsi" w:cstheme="minorHAnsi"/>
        </w:rPr>
        <w:t>) = ln|x| + 2</w:t>
      </w:r>
      <w:r w:rsidR="00925ABE">
        <w:rPr>
          <w:rFonts w:ascii="Calibri" w:hAnsi="Calibri" w:cs="Calibri"/>
        </w:rPr>
        <w:t>π</w:t>
      </w:r>
      <w:r w:rsidR="00925ABE">
        <w:rPr>
          <w:rFonts w:asciiTheme="minorHAnsi" w:hAnsiTheme="minorHAnsi" w:cstheme="minorHAnsi"/>
        </w:rPr>
        <w:t>i0</w:t>
      </w:r>
      <w:r w:rsidR="00925ABE">
        <w:rPr>
          <w:rFonts w:asciiTheme="minorHAnsi" w:hAnsiTheme="minorHAnsi" w:cstheme="minorHAnsi"/>
          <w:vertAlign w:val="superscript"/>
        </w:rPr>
        <w:t>+</w:t>
      </w:r>
      <w:r w:rsidR="00925ABE">
        <w:rPr>
          <w:rFonts w:asciiTheme="minorHAnsi" w:hAnsiTheme="minorHAnsi" w:cstheme="minorHAnsi"/>
        </w:rPr>
        <w:t>]</w:t>
      </w:r>
      <w:r>
        <w:rPr>
          <w:rFonts w:asciiTheme="minorHAnsi" w:hAnsiTheme="minorHAnsi" w:cstheme="minorHAnsi"/>
        </w:rPr>
        <w:t>:</w:t>
      </w:r>
    </w:p>
    <w:p w14:paraId="2290A926" w14:textId="4D34BD02" w:rsidR="00201714" w:rsidRDefault="00201714" w:rsidP="007F5B6F">
      <w:pPr>
        <w:rPr>
          <w:rFonts w:asciiTheme="minorHAnsi" w:hAnsiTheme="minorHAnsi" w:cstheme="minorHAnsi"/>
        </w:rPr>
      </w:pPr>
    </w:p>
    <w:p w14:paraId="338E18C9" w14:textId="5B564CC7" w:rsidR="00201714" w:rsidRDefault="00A747E5" w:rsidP="007F5B6F">
      <w:r w:rsidRPr="00F33F78">
        <w:rPr>
          <w:position w:val="-204"/>
        </w:rPr>
        <w:object w:dxaOrig="7380" w:dyaOrig="3980" w14:anchorId="6D59A923">
          <v:shape id="_x0000_i1080" type="#_x0000_t75" style="width:366.6pt;height:198pt" o:ole="">
            <v:imagedata r:id="rId115" o:title=""/>
          </v:shape>
          <o:OLEObject Type="Embed" ProgID="Equation.DSMT4" ShapeID="_x0000_i1080" DrawAspect="Content" ObjectID="_1730300381" r:id="rId116"/>
        </w:object>
      </w:r>
    </w:p>
    <w:p w14:paraId="7D27CAF7" w14:textId="7AA24FFA" w:rsidR="00F33F78" w:rsidRDefault="00F33F78" w:rsidP="007F5B6F"/>
    <w:p w14:paraId="3FE324EE" w14:textId="0480D1FD" w:rsidR="00F33F78" w:rsidRDefault="00F33F78" w:rsidP="007F5B6F">
      <w:pPr>
        <w:rPr>
          <w:rFonts w:asciiTheme="minorHAnsi" w:hAnsiTheme="minorHAnsi" w:cstheme="minorHAnsi"/>
        </w:rPr>
      </w:pPr>
      <w:r>
        <w:rPr>
          <w:rFonts w:asciiTheme="minorHAnsi" w:hAnsiTheme="minorHAnsi" w:cstheme="minorHAnsi"/>
        </w:rPr>
        <w:t>Well, doing the same manipulations as before,</w:t>
      </w:r>
    </w:p>
    <w:p w14:paraId="5D049074" w14:textId="13269F2A" w:rsidR="00F33F78" w:rsidRDefault="00F33F78" w:rsidP="007F5B6F">
      <w:pPr>
        <w:rPr>
          <w:rFonts w:asciiTheme="minorHAnsi" w:hAnsiTheme="minorHAnsi" w:cstheme="minorHAnsi"/>
        </w:rPr>
      </w:pPr>
    </w:p>
    <w:p w14:paraId="4BB4CCBF" w14:textId="567A3721" w:rsidR="00F33F78" w:rsidRDefault="00A747E5" w:rsidP="007F5B6F">
      <w:r w:rsidRPr="00925ABE">
        <w:rPr>
          <w:position w:val="-104"/>
        </w:rPr>
        <w:object w:dxaOrig="4020" w:dyaOrig="2260" w14:anchorId="117ECA0E">
          <v:shape id="_x0000_i1081" type="#_x0000_t75" style="width:204pt;height:114pt" o:ole="">
            <v:imagedata r:id="rId117" o:title=""/>
          </v:shape>
          <o:OLEObject Type="Embed" ProgID="Equation.DSMT4" ShapeID="_x0000_i1081" DrawAspect="Content" ObjectID="_1730300382" r:id="rId118"/>
        </w:object>
      </w:r>
    </w:p>
    <w:p w14:paraId="29A1CB40" w14:textId="3EFF1D0F" w:rsidR="00A747E5" w:rsidRDefault="00A747E5" w:rsidP="007F5B6F"/>
    <w:p w14:paraId="66B49F2C" w14:textId="52C9DF5D" w:rsidR="00A747E5" w:rsidRDefault="00A747E5" w:rsidP="00C22C2B">
      <w:pPr>
        <w:rPr>
          <w:rFonts w:asciiTheme="minorHAnsi" w:hAnsiTheme="minorHAnsi" w:cstheme="minorHAnsi"/>
        </w:rPr>
      </w:pPr>
      <w:r>
        <w:rPr>
          <w:rFonts w:asciiTheme="minorHAnsi" w:hAnsiTheme="minorHAnsi" w:cstheme="minorHAnsi"/>
        </w:rPr>
        <w:t>which we can write as:</w:t>
      </w:r>
      <w:r w:rsidR="00BE756B">
        <w:rPr>
          <w:rFonts w:asciiTheme="minorHAnsi" w:hAnsiTheme="minorHAnsi" w:cstheme="minorHAnsi"/>
        </w:rPr>
        <w:t xml:space="preserve"> </w:t>
      </w:r>
    </w:p>
    <w:p w14:paraId="73A09B07" w14:textId="77777777" w:rsidR="00A747E5" w:rsidRDefault="00A747E5" w:rsidP="00C22C2B">
      <w:pPr>
        <w:rPr>
          <w:rFonts w:asciiTheme="minorHAnsi" w:hAnsiTheme="minorHAnsi" w:cstheme="minorHAnsi"/>
        </w:rPr>
      </w:pPr>
    </w:p>
    <w:p w14:paraId="06D391DB" w14:textId="1AF628EE" w:rsidR="00A747E5" w:rsidRDefault="00A747E5" w:rsidP="00C22C2B">
      <w:pPr>
        <w:rPr>
          <w:rFonts w:asciiTheme="minorHAnsi" w:hAnsiTheme="minorHAnsi" w:cstheme="minorHAnsi"/>
        </w:rPr>
      </w:pPr>
      <w:r w:rsidRPr="00A747E5">
        <w:rPr>
          <w:position w:val="-28"/>
        </w:rPr>
        <w:object w:dxaOrig="2340" w:dyaOrig="540" w14:anchorId="63115FD8">
          <v:shape id="_x0000_i1082" type="#_x0000_t75" style="width:118.8pt;height:27pt" o:ole="">
            <v:imagedata r:id="rId119" o:title=""/>
          </v:shape>
          <o:OLEObject Type="Embed" ProgID="Equation.DSMT4" ShapeID="_x0000_i1082" DrawAspect="Content" ObjectID="_1730300383" r:id="rId120"/>
        </w:object>
      </w:r>
    </w:p>
    <w:p w14:paraId="7BF7B87D" w14:textId="77777777" w:rsidR="00A747E5" w:rsidRDefault="00A747E5" w:rsidP="00C22C2B">
      <w:pPr>
        <w:rPr>
          <w:rFonts w:asciiTheme="minorHAnsi" w:hAnsiTheme="minorHAnsi" w:cstheme="minorHAnsi"/>
        </w:rPr>
      </w:pPr>
    </w:p>
    <w:p w14:paraId="4213E1E1" w14:textId="7368640F" w:rsidR="001651E5" w:rsidRPr="00BE14F3" w:rsidRDefault="00925ABE" w:rsidP="00C22C2B">
      <w:pPr>
        <w:rPr>
          <w:rFonts w:asciiTheme="minorHAnsi" w:hAnsiTheme="minorHAnsi" w:cstheme="minorHAnsi"/>
        </w:rPr>
      </w:pPr>
      <w:r w:rsidRPr="00925ABE">
        <w:rPr>
          <w:rFonts w:asciiTheme="minorHAnsi" w:hAnsiTheme="minorHAnsi" w:cstheme="minorHAnsi"/>
        </w:rPr>
        <w:t xml:space="preserve">So we finally have the </w:t>
      </w:r>
      <w:r>
        <w:rPr>
          <w:rFonts w:asciiTheme="minorHAnsi" w:hAnsiTheme="minorHAnsi" w:cstheme="minorHAnsi"/>
        </w:rPr>
        <w:t xml:space="preserve">(unequivocally) </w:t>
      </w:r>
      <w:r w:rsidRPr="00925ABE">
        <w:rPr>
          <w:rFonts w:asciiTheme="minorHAnsi" w:hAnsiTheme="minorHAnsi" w:cstheme="minorHAnsi"/>
        </w:rPr>
        <w:t xml:space="preserve">correct answer. </w:t>
      </w:r>
      <w:r>
        <w:rPr>
          <w:rFonts w:asciiTheme="minorHAnsi" w:hAnsiTheme="minorHAnsi" w:cstheme="minorHAnsi"/>
        </w:rPr>
        <w:t xml:space="preserve"> I guess we can just ignore the convergence issues at the boundary of the contour.  </w:t>
      </w:r>
      <w:r w:rsidRPr="00925ABE">
        <w:rPr>
          <w:rFonts w:asciiTheme="minorHAnsi" w:hAnsiTheme="minorHAnsi" w:cstheme="minorHAnsi"/>
        </w:rPr>
        <w:t xml:space="preserve"> </w:t>
      </w:r>
    </w:p>
    <w:p w14:paraId="63A28C04" w14:textId="77777777" w:rsidR="00D57744" w:rsidRPr="00C22C2B" w:rsidRDefault="00D57744" w:rsidP="00C22C2B">
      <w:pPr>
        <w:rPr>
          <w:rFonts w:ascii="Calibri" w:hAnsi="Calibri" w:cs="Calibri"/>
        </w:rPr>
      </w:pPr>
    </w:p>
    <w:p w14:paraId="36A775DD" w14:textId="77777777" w:rsidR="005A66D8" w:rsidRPr="00391B0D" w:rsidRDefault="00865B85" w:rsidP="005A66D8">
      <w:pPr>
        <w:rPr>
          <w:rFonts w:ascii="Calibri" w:hAnsi="Calibri" w:cs="Calibri"/>
          <w:b/>
          <w:sz w:val="28"/>
          <w:szCs w:val="28"/>
        </w:rPr>
      </w:pPr>
      <w:r w:rsidRPr="00865B85">
        <w:rPr>
          <w:rFonts w:ascii="Calibri" w:hAnsi="Calibri" w:cs="Calibri"/>
          <w:b/>
          <w:sz w:val="28"/>
        </w:rPr>
        <w:t>B</w:t>
      </w:r>
      <w:r w:rsidR="005A66D8" w:rsidRPr="009214E4">
        <w:rPr>
          <w:rFonts w:ascii="Calibri" w:hAnsi="Calibri" w:cs="Calibri"/>
          <w:b/>
          <w:sz w:val="28"/>
          <w:szCs w:val="28"/>
        </w:rPr>
        <w:t>osonic</w:t>
      </w:r>
      <w:r>
        <w:rPr>
          <w:rFonts w:ascii="Calibri" w:hAnsi="Calibri" w:cs="Calibri"/>
          <w:b/>
          <w:sz w:val="28"/>
          <w:szCs w:val="28"/>
        </w:rPr>
        <w:t xml:space="preserve"> </w:t>
      </w:r>
      <w:r w:rsidR="00391B0D">
        <w:rPr>
          <w:rFonts w:ascii="Calibri" w:hAnsi="Calibri" w:cs="Calibri"/>
          <w:b/>
          <w:sz w:val="28"/>
          <w:szCs w:val="28"/>
        </w:rPr>
        <w:t xml:space="preserve">field </w:t>
      </w:r>
      <w:r>
        <w:rPr>
          <w:rFonts w:ascii="Calibri" w:hAnsi="Calibri" w:cs="Calibri"/>
          <w:b/>
          <w:sz w:val="28"/>
          <w:szCs w:val="28"/>
        </w:rPr>
        <w:t>partition function</w:t>
      </w:r>
    </w:p>
    <w:p w14:paraId="51616FE8" w14:textId="77777777" w:rsidR="005A66D8" w:rsidRPr="009214E4" w:rsidRDefault="005A66D8" w:rsidP="005A66D8">
      <w:pPr>
        <w:rPr>
          <w:rFonts w:ascii="Calibri" w:hAnsi="Calibri" w:cs="Calibri"/>
        </w:rPr>
      </w:pPr>
      <w:r w:rsidRPr="009214E4">
        <w:rPr>
          <w:rFonts w:ascii="Calibri" w:hAnsi="Calibri" w:cs="Calibri"/>
        </w:rPr>
        <w:t>Let’s consider the case of relativistic bosons, with an extra potential V(φ) describing anharmonic terms perhaps.  In that case our H is:</w:t>
      </w:r>
    </w:p>
    <w:p w14:paraId="220F0235" w14:textId="77777777" w:rsidR="00F2098D" w:rsidRPr="00F2098D" w:rsidRDefault="00F2098D" w:rsidP="00F2098D">
      <w:pPr>
        <w:rPr>
          <w:rFonts w:ascii="Calibri" w:hAnsi="Calibri" w:cs="Calibri"/>
        </w:rPr>
      </w:pPr>
    </w:p>
    <w:p w14:paraId="34D46673" w14:textId="77777777" w:rsidR="00F2098D" w:rsidRPr="00F2098D" w:rsidRDefault="00F2098D" w:rsidP="00F2098D">
      <w:pPr>
        <w:rPr>
          <w:rFonts w:ascii="Calibri" w:hAnsi="Calibri" w:cs="Calibri"/>
        </w:rPr>
      </w:pPr>
      <w:r w:rsidRPr="00F2098D">
        <w:rPr>
          <w:rFonts w:ascii="Calibri" w:hAnsi="Calibri" w:cs="Calibri"/>
          <w:position w:val="-28"/>
        </w:rPr>
        <w:object w:dxaOrig="5160" w:dyaOrig="680" w14:anchorId="7CFDB58F">
          <v:shape id="_x0000_i1083" type="#_x0000_t75" style="width:258pt;height:36pt" o:ole="">
            <v:imagedata r:id="rId121" o:title=""/>
          </v:shape>
          <o:OLEObject Type="Embed" ProgID="Equation.DSMT4" ShapeID="_x0000_i1083" DrawAspect="Content" ObjectID="_1730300384" r:id="rId122"/>
        </w:object>
      </w:r>
    </w:p>
    <w:p w14:paraId="536B1049" w14:textId="77777777" w:rsidR="00F2098D" w:rsidRPr="00F2098D" w:rsidRDefault="00F2098D" w:rsidP="00F2098D">
      <w:pPr>
        <w:rPr>
          <w:rFonts w:ascii="Calibri" w:hAnsi="Calibri" w:cs="Calibri"/>
        </w:rPr>
      </w:pPr>
    </w:p>
    <w:p w14:paraId="4D5C9770" w14:textId="77777777" w:rsidR="00F2098D" w:rsidRDefault="00F2098D" w:rsidP="00F2098D">
      <w:pPr>
        <w:rPr>
          <w:rFonts w:ascii="Calibri" w:hAnsi="Calibri" w:cs="Calibri"/>
        </w:rPr>
      </w:pPr>
      <w:r>
        <w:rPr>
          <w:rFonts w:ascii="Calibri" w:hAnsi="Calibri" w:cs="Calibri"/>
        </w:rPr>
        <w:t>Then the partition function would be:</w:t>
      </w:r>
    </w:p>
    <w:p w14:paraId="742A7222" w14:textId="77777777" w:rsidR="00F2098D" w:rsidRPr="009214E4" w:rsidRDefault="00F2098D" w:rsidP="00F2098D">
      <w:pPr>
        <w:rPr>
          <w:rFonts w:ascii="Calibri" w:hAnsi="Calibri" w:cs="Calibri"/>
        </w:rPr>
      </w:pPr>
    </w:p>
    <w:p w14:paraId="1B698960" w14:textId="77777777" w:rsidR="00F2098D" w:rsidRDefault="008C6CF6" w:rsidP="00F2098D">
      <w:pPr>
        <w:rPr>
          <w:rFonts w:ascii="Calibri" w:hAnsi="Calibri" w:cs="Calibri"/>
        </w:rPr>
      </w:pPr>
      <w:r w:rsidRPr="000A5D15">
        <w:rPr>
          <w:rFonts w:ascii="Calibri" w:hAnsi="Calibri" w:cs="Calibri"/>
          <w:position w:val="-34"/>
        </w:rPr>
        <w:object w:dxaOrig="6440" w:dyaOrig="800" w14:anchorId="2C2B3C0A">
          <v:shape id="_x0000_i1084" type="#_x0000_t75" style="width:324pt;height:42pt" o:ole="" filled="t" fillcolor="#cfc">
            <v:imagedata r:id="rId123" o:title=""/>
          </v:shape>
          <o:OLEObject Type="Embed" ProgID="Equation.DSMT4" ShapeID="_x0000_i1084" DrawAspect="Content" ObjectID="_1730300385" r:id="rId124"/>
        </w:object>
      </w:r>
    </w:p>
    <w:p w14:paraId="3AC7E7A4" w14:textId="77777777" w:rsidR="000A5D15" w:rsidRDefault="000A5D15" w:rsidP="00F2098D">
      <w:pPr>
        <w:rPr>
          <w:rFonts w:ascii="Calibri" w:hAnsi="Calibri" w:cs="Calibri"/>
        </w:rPr>
      </w:pPr>
    </w:p>
    <w:p w14:paraId="220E4829" w14:textId="77777777" w:rsidR="000A5D15" w:rsidRDefault="000A5D15" w:rsidP="00F2098D">
      <w:pPr>
        <w:rPr>
          <w:rFonts w:ascii="Calibri" w:hAnsi="Calibri" w:cs="Calibri"/>
        </w:rPr>
      </w:pPr>
      <w:r>
        <w:rPr>
          <w:rFonts w:ascii="Calibri" w:hAnsi="Calibri" w:cs="Calibri"/>
        </w:rPr>
        <w:t>or rather,</w:t>
      </w:r>
    </w:p>
    <w:p w14:paraId="18F30E9C" w14:textId="77777777" w:rsidR="000A5D15" w:rsidRDefault="000A5D15" w:rsidP="00F2098D">
      <w:pPr>
        <w:rPr>
          <w:rFonts w:ascii="Calibri" w:hAnsi="Calibri" w:cs="Calibri"/>
        </w:rPr>
      </w:pPr>
    </w:p>
    <w:p w14:paraId="3F84359D" w14:textId="77777777" w:rsidR="000A5D15" w:rsidRDefault="008C6CF6" w:rsidP="00F2098D">
      <w:pPr>
        <w:rPr>
          <w:rFonts w:ascii="Calibri" w:hAnsi="Calibri" w:cs="Calibri"/>
        </w:rPr>
      </w:pPr>
      <w:r w:rsidRPr="000A5D15">
        <w:rPr>
          <w:rFonts w:ascii="Calibri" w:hAnsi="Calibri" w:cs="Calibri"/>
          <w:position w:val="-16"/>
        </w:rPr>
        <w:object w:dxaOrig="3860" w:dyaOrig="440" w14:anchorId="11AB26AD">
          <v:shape id="_x0000_i1085" type="#_x0000_t75" style="width:192pt;height:24pt" o:ole="" filled="t" fillcolor="#cfc">
            <v:imagedata r:id="rId125" o:title=""/>
          </v:shape>
          <o:OLEObject Type="Embed" ProgID="Equation.DSMT4" ShapeID="_x0000_i1085" DrawAspect="Content" ObjectID="_1730300386" r:id="rId126"/>
        </w:object>
      </w:r>
    </w:p>
    <w:p w14:paraId="4E0991B0" w14:textId="77777777" w:rsidR="004F08CF" w:rsidRDefault="004F08CF" w:rsidP="00F2098D">
      <w:pPr>
        <w:rPr>
          <w:rFonts w:ascii="Calibri" w:hAnsi="Calibri" w:cs="Calibri"/>
        </w:rPr>
      </w:pPr>
    </w:p>
    <w:p w14:paraId="6026FBFB" w14:textId="77777777" w:rsidR="004F08CF" w:rsidRPr="004F08CF" w:rsidRDefault="000A5D15" w:rsidP="00F2098D">
      <w:pPr>
        <w:rPr>
          <w:rFonts w:ascii="Calibri" w:hAnsi="Calibri" w:cs="Calibri"/>
        </w:rPr>
      </w:pPr>
      <w:r>
        <w:rPr>
          <w:rFonts w:ascii="Calibri" w:hAnsi="Calibri" w:cs="Calibri"/>
        </w:rPr>
        <w:t>where,</w:t>
      </w:r>
    </w:p>
    <w:p w14:paraId="529DAD5D" w14:textId="77777777" w:rsidR="004F08CF" w:rsidRDefault="004F08CF" w:rsidP="00F2098D"/>
    <w:p w14:paraId="0610B92E" w14:textId="2AD89AA9" w:rsidR="004F08CF" w:rsidRDefault="008D3606" w:rsidP="00F2098D">
      <w:r w:rsidRPr="004F08CF">
        <w:rPr>
          <w:position w:val="-32"/>
        </w:rPr>
        <w:object w:dxaOrig="5580" w:dyaOrig="760" w14:anchorId="6DF7628F">
          <v:shape id="_x0000_i1086" type="#_x0000_t75" style="width:264pt;height:36pt" o:ole="" filled="t" fillcolor="#cfc">
            <v:imagedata r:id="rId127" o:title=""/>
          </v:shape>
          <o:OLEObject Type="Embed" ProgID="Equation.DSMT4" ShapeID="_x0000_i1086" DrawAspect="Content" ObjectID="_1730300387" r:id="rId128"/>
        </w:object>
      </w:r>
    </w:p>
    <w:p w14:paraId="4A9CDEDF" w14:textId="77777777" w:rsidR="004F08CF" w:rsidRDefault="004F08CF" w:rsidP="00F2098D"/>
    <w:p w14:paraId="7F1EDD96" w14:textId="77777777" w:rsidR="00F2098D" w:rsidRDefault="000A5D15" w:rsidP="005A66D8">
      <w:pPr>
        <w:rPr>
          <w:rFonts w:ascii="Calibri" w:hAnsi="Calibri" w:cs="Calibri"/>
        </w:rPr>
      </w:pPr>
      <w:r>
        <w:rPr>
          <w:rFonts w:ascii="Calibri" w:hAnsi="Calibri" w:cs="Calibri"/>
        </w:rPr>
        <w:t>and</w:t>
      </w:r>
      <w:r w:rsidR="00091D87">
        <w:rPr>
          <w:rFonts w:ascii="Calibri" w:hAnsi="Calibri" w:cs="Calibri"/>
        </w:rPr>
        <w:t xml:space="preserve"> H</w:t>
      </w:r>
      <w:r w:rsidR="00091D87">
        <w:rPr>
          <w:rFonts w:ascii="Calibri" w:hAnsi="Calibri" w:cs="Calibri"/>
          <w:vertAlign w:val="subscript"/>
        </w:rPr>
        <w:t>φ</w:t>
      </w:r>
      <w:r w:rsidR="00091D87">
        <w:rPr>
          <w:rFonts w:ascii="Calibri" w:hAnsi="Calibri" w:cs="Calibri"/>
        </w:rPr>
        <w:t xml:space="preserve"> is just the part of H without the π field</w:t>
      </w:r>
      <w:r>
        <w:rPr>
          <w:rFonts w:ascii="Calibri" w:hAnsi="Calibri" w:cs="Calibri"/>
        </w:rPr>
        <w:t xml:space="preserve">.  Accordingly, </w:t>
      </w:r>
      <w:r w:rsidR="00F2098D">
        <w:rPr>
          <w:rFonts w:ascii="Calibri" w:hAnsi="Calibri" w:cs="Calibri"/>
        </w:rPr>
        <w:t>the action simplifies to:</w:t>
      </w:r>
    </w:p>
    <w:p w14:paraId="5E27B5C2" w14:textId="77777777" w:rsidR="00F2098D" w:rsidRDefault="00F2098D" w:rsidP="005A66D8">
      <w:pPr>
        <w:rPr>
          <w:rFonts w:ascii="Calibri" w:hAnsi="Calibri" w:cs="Calibri"/>
        </w:rPr>
      </w:pPr>
    </w:p>
    <w:p w14:paraId="3474AD77" w14:textId="77777777" w:rsidR="005A66D8" w:rsidRDefault="008C6CF6" w:rsidP="005A66D8">
      <w:pPr>
        <w:rPr>
          <w:rFonts w:ascii="Calibri" w:hAnsi="Calibri" w:cs="Calibri"/>
        </w:rPr>
      </w:pPr>
      <w:r w:rsidRPr="00F2098D">
        <w:rPr>
          <w:rFonts w:ascii="Calibri" w:hAnsi="Calibri" w:cs="Calibri"/>
          <w:position w:val="-108"/>
        </w:rPr>
        <w:object w:dxaOrig="6140" w:dyaOrig="2299" w14:anchorId="468CEC21">
          <v:shape id="_x0000_i1087" type="#_x0000_t75" style="width:306pt;height:114pt" o:ole="">
            <v:imagedata r:id="rId129" o:title=""/>
          </v:shape>
          <o:OLEObject Type="Embed" ProgID="Equation.DSMT4" ShapeID="_x0000_i1087" DrawAspect="Content" ObjectID="_1730300388" r:id="rId130"/>
        </w:object>
      </w:r>
    </w:p>
    <w:p w14:paraId="7B2F8DD6" w14:textId="77777777" w:rsidR="00486C50" w:rsidRDefault="00486C50" w:rsidP="005A66D8">
      <w:pPr>
        <w:rPr>
          <w:rFonts w:ascii="Calibri" w:hAnsi="Calibri" w:cs="Calibri"/>
        </w:rPr>
      </w:pPr>
    </w:p>
    <w:p w14:paraId="6A614240" w14:textId="77777777" w:rsidR="006A6E22" w:rsidRDefault="006A6E22" w:rsidP="006A6E22">
      <w:pPr>
        <w:rPr>
          <w:rFonts w:ascii="Calibri" w:hAnsi="Calibri" w:cs="Calibri"/>
        </w:rPr>
      </w:pPr>
      <w:r>
        <w:rPr>
          <w:rFonts w:ascii="Calibri" w:hAnsi="Calibri" w:cs="Calibri"/>
        </w:rPr>
        <w:t xml:space="preserve">Now we’ll consider the (a) many-body Green’s function. </w:t>
      </w:r>
    </w:p>
    <w:p w14:paraId="303786AA" w14:textId="77777777" w:rsidR="006A6E22" w:rsidRDefault="006A6E22" w:rsidP="006A6E22">
      <w:pPr>
        <w:rPr>
          <w:rFonts w:ascii="Calibri" w:hAnsi="Calibri" w:cs="Calibri"/>
        </w:rPr>
      </w:pPr>
    </w:p>
    <w:p w14:paraId="5D35F36F" w14:textId="77777777" w:rsidR="006A6E22" w:rsidRDefault="008C6CF6" w:rsidP="006A6E22">
      <w:r w:rsidRPr="006A6E22">
        <w:rPr>
          <w:position w:val="-24"/>
        </w:rPr>
        <w:object w:dxaOrig="4599" w:dyaOrig="720" w14:anchorId="274B8249">
          <v:shape id="_x0000_i1088" type="#_x0000_t75" style="width:228pt;height:36pt" o:ole="" fillcolor="#cfc">
            <v:imagedata r:id="rId131" o:title=""/>
          </v:shape>
          <o:OLEObject Type="Embed" ProgID="Equation.DSMT4" ShapeID="_x0000_i1088" DrawAspect="Content" ObjectID="_1730300389" r:id="rId132"/>
        </w:object>
      </w:r>
    </w:p>
    <w:p w14:paraId="79C8D4B1" w14:textId="77777777" w:rsidR="006A6E22" w:rsidRDefault="006A6E22" w:rsidP="006A6E22">
      <w:pPr>
        <w:rPr>
          <w:rFonts w:ascii="Calibri" w:hAnsi="Calibri" w:cs="Calibri"/>
        </w:rPr>
      </w:pPr>
    </w:p>
    <w:p w14:paraId="289495AB" w14:textId="77777777" w:rsidR="006A6E22" w:rsidRDefault="006A6E22" w:rsidP="006A6E22">
      <w:pPr>
        <w:rPr>
          <w:rFonts w:ascii="Calibri" w:hAnsi="Calibri" w:cs="Calibri"/>
        </w:rPr>
      </w:pPr>
      <w:r>
        <w:rPr>
          <w:rFonts w:ascii="Calibri" w:hAnsi="Calibri" w:cs="Calibri"/>
        </w:rPr>
        <w:t xml:space="preserve">Given the stuff above, and the work in the </w:t>
      </w:r>
      <w:r w:rsidR="00386EFB">
        <w:rPr>
          <w:rFonts w:ascii="Calibri" w:hAnsi="Calibri" w:cs="Calibri"/>
        </w:rPr>
        <w:t>QFT</w:t>
      </w:r>
      <w:r w:rsidR="00B73C79">
        <w:rPr>
          <w:rFonts w:ascii="Calibri" w:hAnsi="Calibri" w:cs="Calibri"/>
        </w:rPr>
        <w:t xml:space="preserve"> file</w:t>
      </w:r>
      <w:r>
        <w:rPr>
          <w:rFonts w:ascii="Calibri" w:hAnsi="Calibri" w:cs="Calibri"/>
        </w:rPr>
        <w:t xml:space="preserve">, it seems plausible at this point that we can write the </w:t>
      </w:r>
      <w:r w:rsidR="006F095A">
        <w:rPr>
          <w:rFonts w:ascii="Calibri" w:hAnsi="Calibri" w:cs="Calibri"/>
        </w:rPr>
        <w:t xml:space="preserve">(a) </w:t>
      </w:r>
      <w:r w:rsidR="00386EFB">
        <w:rPr>
          <w:rFonts w:ascii="Calibri" w:hAnsi="Calibri" w:cs="Calibri"/>
        </w:rPr>
        <w:t>field</w:t>
      </w:r>
      <w:r>
        <w:rPr>
          <w:rFonts w:ascii="Calibri" w:hAnsi="Calibri" w:cs="Calibri"/>
        </w:rPr>
        <w:t xml:space="preserve"> GF as:</w:t>
      </w:r>
    </w:p>
    <w:p w14:paraId="673E9543" w14:textId="77777777" w:rsidR="006A6E22" w:rsidRDefault="006A6E22" w:rsidP="006A6E22">
      <w:pPr>
        <w:rPr>
          <w:rFonts w:ascii="Calibri" w:hAnsi="Calibri" w:cs="Calibri"/>
        </w:rPr>
      </w:pPr>
    </w:p>
    <w:p w14:paraId="66F12ADE" w14:textId="77777777" w:rsidR="006A6E22" w:rsidRDefault="008C6CF6" w:rsidP="006A6E22">
      <w:r w:rsidRPr="006A6E22">
        <w:rPr>
          <w:position w:val="-38"/>
        </w:rPr>
        <w:object w:dxaOrig="6740" w:dyaOrig="880" w14:anchorId="16D1EB43">
          <v:shape id="_x0000_i1089" type="#_x0000_t75" style="width:336pt;height:42pt" o:ole="" filled="t" fillcolor="#deeaf6">
            <v:imagedata r:id="rId133" o:title=""/>
          </v:shape>
          <o:OLEObject Type="Embed" ProgID="Equation.DSMT4" ShapeID="_x0000_i1089" DrawAspect="Content" ObjectID="_1730300390" r:id="rId134"/>
        </w:object>
      </w:r>
    </w:p>
    <w:p w14:paraId="4D066655" w14:textId="77777777" w:rsidR="006A6E22" w:rsidRDefault="006A6E22" w:rsidP="006A6E22"/>
    <w:p w14:paraId="0990A300" w14:textId="77777777" w:rsidR="006A6E22" w:rsidRPr="006A6E22" w:rsidRDefault="006A6E22" w:rsidP="006A6E22">
      <w:pPr>
        <w:rPr>
          <w:rFonts w:ascii="Calibri" w:hAnsi="Calibri" w:cs="Calibri"/>
        </w:rPr>
      </w:pPr>
      <w:r w:rsidRPr="006A6E22">
        <w:rPr>
          <w:rFonts w:ascii="Calibri" w:hAnsi="Calibri" w:cs="Calibri"/>
        </w:rPr>
        <w:t xml:space="preserve">Higher order GF’s would be written similarly.  </w:t>
      </w:r>
    </w:p>
    <w:p w14:paraId="0CC9DB7E" w14:textId="77777777" w:rsidR="00486C50" w:rsidRPr="009214E4" w:rsidRDefault="00486C50" w:rsidP="005A66D8">
      <w:pPr>
        <w:rPr>
          <w:rFonts w:ascii="Calibri" w:hAnsi="Calibri" w:cs="Calibri"/>
        </w:rPr>
      </w:pPr>
    </w:p>
    <w:sectPr w:rsidR="00486C50" w:rsidRPr="009214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84197453">
    <w:abstractNumId w:val="1"/>
  </w:num>
  <w:num w:numId="2" w16cid:durableId="81533628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212"/>
    <w:rsid w:val="000019C3"/>
    <w:rsid w:val="000059A0"/>
    <w:rsid w:val="00020EF4"/>
    <w:rsid w:val="00037B70"/>
    <w:rsid w:val="0004090E"/>
    <w:rsid w:val="00046B2C"/>
    <w:rsid w:val="00091D87"/>
    <w:rsid w:val="00092622"/>
    <w:rsid w:val="00096088"/>
    <w:rsid w:val="000A5D15"/>
    <w:rsid w:val="000A6E1A"/>
    <w:rsid w:val="000D3877"/>
    <w:rsid w:val="000D4E31"/>
    <w:rsid w:val="000F0458"/>
    <w:rsid w:val="000F045C"/>
    <w:rsid w:val="000F2964"/>
    <w:rsid w:val="000F6983"/>
    <w:rsid w:val="0010206E"/>
    <w:rsid w:val="00123F9A"/>
    <w:rsid w:val="001257D2"/>
    <w:rsid w:val="00126DAD"/>
    <w:rsid w:val="00142117"/>
    <w:rsid w:val="00155094"/>
    <w:rsid w:val="0015631D"/>
    <w:rsid w:val="00163459"/>
    <w:rsid w:val="001651E5"/>
    <w:rsid w:val="001741CB"/>
    <w:rsid w:val="00176072"/>
    <w:rsid w:val="00185212"/>
    <w:rsid w:val="001A04CB"/>
    <w:rsid w:val="001A14BA"/>
    <w:rsid w:val="001A4FC2"/>
    <w:rsid w:val="001C287A"/>
    <w:rsid w:val="001C61AB"/>
    <w:rsid w:val="001F254B"/>
    <w:rsid w:val="00201714"/>
    <w:rsid w:val="00205753"/>
    <w:rsid w:val="00217FB7"/>
    <w:rsid w:val="002253DA"/>
    <w:rsid w:val="00265133"/>
    <w:rsid w:val="00266DA7"/>
    <w:rsid w:val="00286E24"/>
    <w:rsid w:val="002A1B46"/>
    <w:rsid w:val="002A226E"/>
    <w:rsid w:val="002D40F7"/>
    <w:rsid w:val="002F0EA7"/>
    <w:rsid w:val="002F1839"/>
    <w:rsid w:val="003116A7"/>
    <w:rsid w:val="003125EB"/>
    <w:rsid w:val="00314D3F"/>
    <w:rsid w:val="0032089F"/>
    <w:rsid w:val="00357736"/>
    <w:rsid w:val="00386EFB"/>
    <w:rsid w:val="00391B0D"/>
    <w:rsid w:val="003A28E2"/>
    <w:rsid w:val="003A2DF1"/>
    <w:rsid w:val="003A7430"/>
    <w:rsid w:val="003C10AD"/>
    <w:rsid w:val="003E5D83"/>
    <w:rsid w:val="003F0FF1"/>
    <w:rsid w:val="003F312D"/>
    <w:rsid w:val="00417B40"/>
    <w:rsid w:val="00421CEF"/>
    <w:rsid w:val="00455BC6"/>
    <w:rsid w:val="00457AC7"/>
    <w:rsid w:val="004612C3"/>
    <w:rsid w:val="004726A2"/>
    <w:rsid w:val="00481E46"/>
    <w:rsid w:val="00486C50"/>
    <w:rsid w:val="004A00FB"/>
    <w:rsid w:val="004A15A4"/>
    <w:rsid w:val="004C0FCC"/>
    <w:rsid w:val="004C706B"/>
    <w:rsid w:val="004D6FC5"/>
    <w:rsid w:val="004E2134"/>
    <w:rsid w:val="004F08CF"/>
    <w:rsid w:val="004F57D9"/>
    <w:rsid w:val="00540F94"/>
    <w:rsid w:val="005526F9"/>
    <w:rsid w:val="0055625A"/>
    <w:rsid w:val="00557E79"/>
    <w:rsid w:val="005624C6"/>
    <w:rsid w:val="0057120E"/>
    <w:rsid w:val="0057752A"/>
    <w:rsid w:val="0059570A"/>
    <w:rsid w:val="005A66D8"/>
    <w:rsid w:val="005B7D68"/>
    <w:rsid w:val="005D6572"/>
    <w:rsid w:val="005E0868"/>
    <w:rsid w:val="005E0AFD"/>
    <w:rsid w:val="005E1EB1"/>
    <w:rsid w:val="006111EC"/>
    <w:rsid w:val="0061787C"/>
    <w:rsid w:val="00637A9F"/>
    <w:rsid w:val="00645FD0"/>
    <w:rsid w:val="006644AB"/>
    <w:rsid w:val="00665146"/>
    <w:rsid w:val="00690848"/>
    <w:rsid w:val="00696DBD"/>
    <w:rsid w:val="006A6E22"/>
    <w:rsid w:val="006D4143"/>
    <w:rsid w:val="006D58C2"/>
    <w:rsid w:val="006E449C"/>
    <w:rsid w:val="006F095A"/>
    <w:rsid w:val="006F2D3B"/>
    <w:rsid w:val="00714553"/>
    <w:rsid w:val="007333A2"/>
    <w:rsid w:val="00735A81"/>
    <w:rsid w:val="00742081"/>
    <w:rsid w:val="00746A45"/>
    <w:rsid w:val="00782A2E"/>
    <w:rsid w:val="007834FF"/>
    <w:rsid w:val="00790D71"/>
    <w:rsid w:val="00795481"/>
    <w:rsid w:val="007A6290"/>
    <w:rsid w:val="007B6996"/>
    <w:rsid w:val="007C2D23"/>
    <w:rsid w:val="007E37A1"/>
    <w:rsid w:val="007E6622"/>
    <w:rsid w:val="007F5A2F"/>
    <w:rsid w:val="007F5B6F"/>
    <w:rsid w:val="007F7AB4"/>
    <w:rsid w:val="008230BC"/>
    <w:rsid w:val="00832A77"/>
    <w:rsid w:val="00843909"/>
    <w:rsid w:val="00865B85"/>
    <w:rsid w:val="00875670"/>
    <w:rsid w:val="0089455B"/>
    <w:rsid w:val="008A4792"/>
    <w:rsid w:val="008A7635"/>
    <w:rsid w:val="008C27F9"/>
    <w:rsid w:val="008C6CF6"/>
    <w:rsid w:val="008D3606"/>
    <w:rsid w:val="008D5453"/>
    <w:rsid w:val="00906419"/>
    <w:rsid w:val="009214E4"/>
    <w:rsid w:val="009226CA"/>
    <w:rsid w:val="00925ABE"/>
    <w:rsid w:val="009448BC"/>
    <w:rsid w:val="00960A9C"/>
    <w:rsid w:val="009873D0"/>
    <w:rsid w:val="009C35EE"/>
    <w:rsid w:val="009E745F"/>
    <w:rsid w:val="00A131B7"/>
    <w:rsid w:val="00A65281"/>
    <w:rsid w:val="00A747E5"/>
    <w:rsid w:val="00A91429"/>
    <w:rsid w:val="00AA4396"/>
    <w:rsid w:val="00AC16FF"/>
    <w:rsid w:val="00AD0F20"/>
    <w:rsid w:val="00AD78F6"/>
    <w:rsid w:val="00B11AF7"/>
    <w:rsid w:val="00B2736C"/>
    <w:rsid w:val="00B30D41"/>
    <w:rsid w:val="00B54B06"/>
    <w:rsid w:val="00B73C79"/>
    <w:rsid w:val="00B850A7"/>
    <w:rsid w:val="00B85B37"/>
    <w:rsid w:val="00BA4C5B"/>
    <w:rsid w:val="00BA5610"/>
    <w:rsid w:val="00BB79EB"/>
    <w:rsid w:val="00BC6F6A"/>
    <w:rsid w:val="00BD1FF2"/>
    <w:rsid w:val="00BD3B05"/>
    <w:rsid w:val="00BE14F3"/>
    <w:rsid w:val="00BE756B"/>
    <w:rsid w:val="00BE7F5B"/>
    <w:rsid w:val="00C22C2B"/>
    <w:rsid w:val="00C322CF"/>
    <w:rsid w:val="00C42D53"/>
    <w:rsid w:val="00C438DC"/>
    <w:rsid w:val="00C81363"/>
    <w:rsid w:val="00CA5314"/>
    <w:rsid w:val="00D03968"/>
    <w:rsid w:val="00D40051"/>
    <w:rsid w:val="00D420F2"/>
    <w:rsid w:val="00D50B9F"/>
    <w:rsid w:val="00D57744"/>
    <w:rsid w:val="00D76FE4"/>
    <w:rsid w:val="00D8085F"/>
    <w:rsid w:val="00D80F08"/>
    <w:rsid w:val="00DA5B16"/>
    <w:rsid w:val="00DB2F84"/>
    <w:rsid w:val="00E14E64"/>
    <w:rsid w:val="00E33964"/>
    <w:rsid w:val="00E36785"/>
    <w:rsid w:val="00E40FB1"/>
    <w:rsid w:val="00E7053E"/>
    <w:rsid w:val="00E80867"/>
    <w:rsid w:val="00E83CFB"/>
    <w:rsid w:val="00EE04FE"/>
    <w:rsid w:val="00EE5501"/>
    <w:rsid w:val="00F04465"/>
    <w:rsid w:val="00F2098D"/>
    <w:rsid w:val="00F318FA"/>
    <w:rsid w:val="00F33F78"/>
    <w:rsid w:val="00F34024"/>
    <w:rsid w:val="00F61218"/>
    <w:rsid w:val="00F878C4"/>
    <w:rsid w:val="00F96B0A"/>
    <w:rsid w:val="00FB1E0C"/>
    <w:rsid w:val="00FB30D2"/>
    <w:rsid w:val="00FE1D5E"/>
    <w:rsid w:val="00FE250A"/>
    <w:rsid w:val="00FE3FA8"/>
    <w:rsid w:val="00FE7474"/>
    <w:rsid w:val="00FF3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7CFE88"/>
  <w15:chartTrackingRefBased/>
  <w15:docId w15:val="{A6437E07-4530-4094-977A-DA579591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basedOn w:val="Normal"/>
    <w:next w:val="Normal"/>
    <w:qFormat/>
    <w:rsid w:val="00185212"/>
    <w:pPr>
      <w:keepNext/>
      <w:outlineLvl w:val="1"/>
    </w:pPr>
    <w:rPr>
      <w:b/>
      <w:bCs/>
      <w:i/>
      <w:iCs/>
    </w:rPr>
  </w:style>
  <w:style w:type="paragraph" w:styleId="Heading4">
    <w:name w:val="heading 4"/>
    <w:basedOn w:val="Normal"/>
    <w:next w:val="Normal"/>
    <w:qFormat/>
    <w:rsid w:val="00185212"/>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185212"/>
    <w:pPr>
      <w:ind w:left="720" w:hanging="360"/>
    </w:pPr>
  </w:style>
  <w:style w:type="paragraph" w:styleId="BodyText">
    <w:name w:val="Body Text"/>
    <w:basedOn w:val="Normal"/>
    <w:rsid w:val="00185212"/>
    <w:pPr>
      <w:spacing w:after="120"/>
    </w:pPr>
  </w:style>
  <w:style w:type="paragraph" w:styleId="List">
    <w:name w:val="List"/>
    <w:basedOn w:val="Normal"/>
    <w:rsid w:val="00185212"/>
    <w:pPr>
      <w:ind w:left="360" w:hanging="360"/>
    </w:pPr>
  </w:style>
  <w:style w:type="paragraph" w:styleId="ListContinue">
    <w:name w:val="List Continue"/>
    <w:basedOn w:val="Normal"/>
    <w:rsid w:val="00185212"/>
    <w:pPr>
      <w:spacing w:after="120"/>
      <w:ind w:left="360"/>
    </w:pPr>
  </w:style>
  <w:style w:type="paragraph" w:styleId="NormalWeb">
    <w:name w:val="Normal (Web)"/>
    <w:basedOn w:val="Normal"/>
    <w:uiPriority w:val="99"/>
    <w:unhideWhenUsed/>
    <w:rsid w:val="00645FD0"/>
    <w:pPr>
      <w:spacing w:before="100" w:beforeAutospacing="1" w:after="100" w:afterAutospacing="1"/>
    </w:pPr>
  </w:style>
  <w:style w:type="character" w:styleId="PlaceholderText">
    <w:name w:val="Placeholder Text"/>
    <w:basedOn w:val="DefaultParagraphFont"/>
    <w:uiPriority w:val="99"/>
    <w:semiHidden/>
    <w:rsid w:val="00925A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oleObject" Target="embeddings/oleObject30.bin"/><Relationship Id="rId84" Type="http://schemas.openxmlformats.org/officeDocument/2006/relationships/image" Target="media/image40.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image" Target="media/image60.wmf"/><Relationship Id="rId128" Type="http://schemas.openxmlformats.org/officeDocument/2006/relationships/oleObject" Target="embeddings/oleObject62.bin"/><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image" Target="media/image30.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oleObject" Target="embeddings/oleObject57.bin"/><Relationship Id="rId134" Type="http://schemas.openxmlformats.org/officeDocument/2006/relationships/oleObject" Target="embeddings/oleObject65.bin"/><Relationship Id="rId80" Type="http://schemas.openxmlformats.org/officeDocument/2006/relationships/image" Target="media/image38.wmf"/><Relationship Id="rId85" Type="http://schemas.openxmlformats.org/officeDocument/2006/relationships/oleObject" Target="embeddings/oleObject41.bin"/><Relationship Id="rId12" Type="http://schemas.openxmlformats.org/officeDocument/2006/relationships/oleObject" Target="embeddings/oleObject4.bin"/><Relationship Id="rId17" Type="http://schemas.openxmlformats.org/officeDocument/2006/relationships/image" Target="media/image7.png"/><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2.wmf"/><Relationship Id="rId124" Type="http://schemas.openxmlformats.org/officeDocument/2006/relationships/oleObject" Target="embeddings/oleObject60.bin"/><Relationship Id="rId129" Type="http://schemas.openxmlformats.org/officeDocument/2006/relationships/image" Target="media/image63.wmf"/><Relationship Id="rId54" Type="http://schemas.openxmlformats.org/officeDocument/2006/relationships/oleObject" Target="embeddings/oleObject25.bin"/><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5.png"/><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image" Target="media/image28.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oleObject" Target="embeddings/oleObject63.bin"/><Relationship Id="rId135" Type="http://schemas.openxmlformats.org/officeDocument/2006/relationships/fontTable" Target="fontTable.xml"/><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oleObject" Target="embeddings/oleObject26.bin"/><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oleObject" Target="embeddings/oleObject58.bin"/><Relationship Id="rId125" Type="http://schemas.openxmlformats.org/officeDocument/2006/relationships/image" Target="media/image61.wmf"/><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theme" Target="theme/theme1.xml"/><Relationship Id="rId61" Type="http://schemas.openxmlformats.org/officeDocument/2006/relationships/oleObject" Target="embeddings/oleObject29.bin"/><Relationship Id="rId82" Type="http://schemas.openxmlformats.org/officeDocument/2006/relationships/image" Target="media/image39.wmf"/><Relationship Id="rId19" Type="http://schemas.openxmlformats.org/officeDocument/2006/relationships/image" Target="media/image8.png"/><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image" Target="media/image26.wmf"/><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oleObject" Target="embeddings/oleObject61.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image" Target="media/image59.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oleObject" Target="embeddings/oleObject32.bin"/><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image" Target="media/image29.wmf"/><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oleObject" Target="embeddings/oleObject54.bin"/><Relationship Id="rId132" Type="http://schemas.openxmlformats.org/officeDocument/2006/relationships/oleObject" Target="embeddings/oleObject64.bin"/><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59.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image" Target="media/image32.wmf"/><Relationship Id="rId89" Type="http://schemas.openxmlformats.org/officeDocument/2006/relationships/oleObject" Target="embeddings/oleObject43.bin"/><Relationship Id="rId112" Type="http://schemas.openxmlformats.org/officeDocument/2006/relationships/image" Target="media/image54.wmf"/><Relationship Id="rId133" Type="http://schemas.openxmlformats.org/officeDocument/2006/relationships/image" Target="media/image6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14</Pages>
  <Words>1639</Words>
  <Characters>9347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Celeste Home</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K</dc:creator>
  <cp:keywords/>
  <cp:lastModifiedBy>Andrew Douglas</cp:lastModifiedBy>
  <cp:revision>21</cp:revision>
  <dcterms:created xsi:type="dcterms:W3CDTF">2022-10-21T03:36:00Z</dcterms:created>
  <dcterms:modified xsi:type="dcterms:W3CDTF">2022-11-18T23:07:00Z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